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0"/>
        <w:gridCol w:w="3051"/>
      </w:tblGrid>
      <w:tr w:rsidR="00BC25C9" w:rsidRPr="007407D7" w14:paraId="01E0BFF6" w14:textId="77777777" w:rsidTr="00626CA1">
        <w:trPr>
          <w:trHeight w:val="960"/>
          <w:jc w:val="center"/>
        </w:trPr>
        <w:tc>
          <w:tcPr>
            <w:tcW w:w="7208" w:type="dxa"/>
          </w:tcPr>
          <w:p w14:paraId="68C26FB3" w14:textId="7F2C65AD" w:rsidR="00BC25C9" w:rsidRPr="007407D7" w:rsidRDefault="00BC25C9" w:rsidP="00B33AFC">
            <w:pPr>
              <w:pStyle w:val="TableParagraph"/>
              <w:spacing w:line="234" w:lineRule="exact"/>
              <w:ind w:left="107"/>
              <w:jc w:val="both"/>
              <w:rPr>
                <w:b/>
                <w:spacing w:val="-2"/>
                <w:sz w:val="28"/>
                <w:szCs w:val="28"/>
              </w:rPr>
            </w:pPr>
            <w:r w:rsidRPr="007407D7">
              <w:rPr>
                <w:noProof/>
                <w:sz w:val="28"/>
                <w:szCs w:val="28"/>
              </w:rPr>
              <w:drawing>
                <wp:anchor distT="0" distB="0" distL="114300" distR="114300" simplePos="0" relativeHeight="251658247" behindDoc="0" locked="0" layoutInCell="1" allowOverlap="1" wp14:anchorId="35A1EC42" wp14:editId="1FF180B6">
                  <wp:simplePos x="0" y="0"/>
                  <wp:positionH relativeFrom="column">
                    <wp:posOffset>69215</wp:posOffset>
                  </wp:positionH>
                  <wp:positionV relativeFrom="paragraph">
                    <wp:posOffset>50800</wp:posOffset>
                  </wp:positionV>
                  <wp:extent cx="2286000" cy="600075"/>
                  <wp:effectExtent l="0" t="0" r="0" b="9525"/>
                  <wp:wrapSquare wrapText="bothSides"/>
                  <wp:docPr id="19" name="Picture 19" descr="A close-up of a sign&#10;&#10;Description automatically generated with low confidence">
                    <a:extLst xmlns:a="http://schemas.openxmlformats.org/drawingml/2006/main">
                      <a:ext uri="{FF2B5EF4-FFF2-40B4-BE49-F238E27FC236}">
                        <a16:creationId xmlns:a16="http://schemas.microsoft.com/office/drawing/2014/main" id="{05F0D849-569A-BCB0-1815-832BABBC46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10;&#10;Description automatically generated with low confidence">
                            <a:extLst>
                              <a:ext uri="{FF2B5EF4-FFF2-40B4-BE49-F238E27FC236}">
                                <a16:creationId xmlns:a16="http://schemas.microsoft.com/office/drawing/2014/main" id="{05F0D849-569A-BCB0-1815-832BABBC468C}"/>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600075"/>
                          </a:xfrm>
                          <a:prstGeom prst="rect">
                            <a:avLst/>
                          </a:prstGeom>
                          <a:noFill/>
                          <a:ln>
                            <a:noFill/>
                          </a:ln>
                        </pic:spPr>
                      </pic:pic>
                    </a:graphicData>
                  </a:graphic>
                </wp:anchor>
              </w:drawing>
            </w:r>
            <w:r w:rsidR="00CE1BCC" w:rsidRPr="007407D7">
              <w:rPr>
                <w:b/>
                <w:spacing w:val="-2"/>
                <w:sz w:val="28"/>
                <w:szCs w:val="28"/>
              </w:rPr>
              <w:t xml:space="preserve"> </w:t>
            </w:r>
          </w:p>
          <w:p w14:paraId="06440CFC" w14:textId="77777777" w:rsidR="00BC25C9" w:rsidRPr="007407D7" w:rsidRDefault="00BC25C9" w:rsidP="00B33AFC">
            <w:pPr>
              <w:pStyle w:val="TableParagraph"/>
              <w:spacing w:line="234" w:lineRule="exact"/>
              <w:ind w:left="107"/>
              <w:jc w:val="both"/>
              <w:rPr>
                <w:b/>
                <w:sz w:val="28"/>
                <w:szCs w:val="28"/>
              </w:rPr>
            </w:pPr>
          </w:p>
          <w:p w14:paraId="7BB2C2AF" w14:textId="77777777" w:rsidR="00BC25C9" w:rsidRPr="007407D7" w:rsidRDefault="00BC25C9" w:rsidP="00B33AFC">
            <w:pPr>
              <w:pStyle w:val="TableParagraph"/>
              <w:spacing w:line="234" w:lineRule="exact"/>
              <w:ind w:left="107"/>
              <w:jc w:val="both"/>
              <w:rPr>
                <w:b/>
                <w:sz w:val="28"/>
                <w:szCs w:val="28"/>
              </w:rPr>
            </w:pPr>
          </w:p>
          <w:p w14:paraId="13E3BB0C" w14:textId="77777777" w:rsidR="00BC25C9" w:rsidRPr="007407D7" w:rsidRDefault="00BC25C9" w:rsidP="00BB3B67">
            <w:pPr>
              <w:pStyle w:val="TableParagraph"/>
              <w:spacing w:before="120" w:line="234" w:lineRule="exact"/>
              <w:ind w:left="107"/>
              <w:jc w:val="both"/>
              <w:rPr>
                <w:b/>
                <w:sz w:val="28"/>
                <w:szCs w:val="28"/>
              </w:rPr>
            </w:pPr>
          </w:p>
        </w:tc>
        <w:tc>
          <w:tcPr>
            <w:tcW w:w="3005" w:type="dxa"/>
          </w:tcPr>
          <w:p w14:paraId="228B7E6C" w14:textId="77777777" w:rsidR="00BC25C9" w:rsidRPr="007407D7" w:rsidRDefault="00BC25C9" w:rsidP="00B33AFC">
            <w:pPr>
              <w:pStyle w:val="TableParagraph"/>
              <w:spacing w:line="234" w:lineRule="exact"/>
              <w:ind w:left="108"/>
              <w:jc w:val="both"/>
              <w:rPr>
                <w:spacing w:val="-5"/>
                <w:sz w:val="28"/>
                <w:szCs w:val="28"/>
              </w:rPr>
            </w:pPr>
          </w:p>
          <w:p w14:paraId="2A013EBF" w14:textId="76C7DE9A" w:rsidR="00F7224C" w:rsidRPr="007407D7" w:rsidRDefault="00F7224C" w:rsidP="007407D7">
            <w:pPr>
              <w:jc w:val="center"/>
              <w:rPr>
                <w:b/>
                <w:bCs/>
                <w:sz w:val="28"/>
                <w:szCs w:val="28"/>
              </w:rPr>
            </w:pPr>
            <w:r w:rsidRPr="007407D7">
              <w:rPr>
                <w:b/>
                <w:bCs/>
                <w:sz w:val="28"/>
                <w:szCs w:val="28"/>
              </w:rPr>
              <w:t>11.2</w:t>
            </w:r>
            <w:r w:rsidR="00CB20A5" w:rsidRPr="007407D7">
              <w:rPr>
                <w:b/>
                <w:bCs/>
                <w:sz w:val="28"/>
                <w:szCs w:val="28"/>
              </w:rPr>
              <w:t>3</w:t>
            </w:r>
            <w:r w:rsidR="003A24DB" w:rsidRPr="007407D7">
              <w:rPr>
                <w:b/>
                <w:bCs/>
                <w:sz w:val="28"/>
                <w:szCs w:val="28"/>
              </w:rPr>
              <w:t>3</w:t>
            </w:r>
          </w:p>
          <w:p w14:paraId="5F029A27" w14:textId="2D65808C" w:rsidR="00BC25C9" w:rsidRPr="007407D7" w:rsidRDefault="00BC25C9" w:rsidP="007407D7">
            <w:pPr>
              <w:jc w:val="center"/>
            </w:pPr>
            <w:r w:rsidRPr="007407D7">
              <w:rPr>
                <w:b/>
                <w:bCs/>
                <w:sz w:val="28"/>
                <w:szCs w:val="28"/>
              </w:rPr>
              <w:t>Policies &amp; Procedures</w:t>
            </w:r>
          </w:p>
        </w:tc>
      </w:tr>
      <w:tr w:rsidR="00BC25C9" w:rsidRPr="007407D7" w14:paraId="7388F245" w14:textId="77777777" w:rsidTr="007F42A3">
        <w:trPr>
          <w:trHeight w:val="619"/>
          <w:jc w:val="center"/>
        </w:trPr>
        <w:tc>
          <w:tcPr>
            <w:tcW w:w="7208" w:type="dxa"/>
          </w:tcPr>
          <w:p w14:paraId="2630E229" w14:textId="17E0AD48" w:rsidR="00BC25C9" w:rsidRPr="007407D7" w:rsidRDefault="00497C57" w:rsidP="007407D7">
            <w:pPr>
              <w:spacing w:before="120"/>
              <w:rPr>
                <w:b/>
                <w:bCs/>
                <w:noProof/>
                <w:sz w:val="28"/>
                <w:szCs w:val="28"/>
              </w:rPr>
            </w:pPr>
            <w:r w:rsidRPr="007407D7">
              <w:rPr>
                <w:b/>
                <w:bCs/>
                <w:noProof/>
                <w:sz w:val="28"/>
                <w:szCs w:val="28"/>
              </w:rPr>
              <w:t xml:space="preserve">Title: </w:t>
            </w:r>
            <w:r w:rsidR="003A24DB" w:rsidRPr="007407D7">
              <w:rPr>
                <w:b/>
                <w:bCs/>
                <w:noProof/>
                <w:sz w:val="28"/>
                <w:szCs w:val="28"/>
              </w:rPr>
              <w:t>ICU CARE PARTNER</w:t>
            </w:r>
          </w:p>
        </w:tc>
        <w:tc>
          <w:tcPr>
            <w:tcW w:w="3005" w:type="dxa"/>
          </w:tcPr>
          <w:p w14:paraId="2FBCA1B2" w14:textId="77777777" w:rsidR="00BC25C9" w:rsidRPr="007407D7" w:rsidRDefault="00BC25C9" w:rsidP="00BB3B67">
            <w:pPr>
              <w:rPr>
                <w:b/>
                <w:bCs/>
                <w:spacing w:val="-8"/>
                <w:sz w:val="28"/>
                <w:szCs w:val="28"/>
              </w:rPr>
            </w:pPr>
            <w:r w:rsidRPr="007407D7">
              <w:rPr>
                <w:b/>
                <w:bCs/>
                <w:sz w:val="28"/>
                <w:szCs w:val="28"/>
              </w:rPr>
              <w:t>Effective Date:</w:t>
            </w:r>
          </w:p>
          <w:p w14:paraId="3C6115AA" w14:textId="2686A681" w:rsidR="00F7224C" w:rsidRPr="007407D7" w:rsidDel="0002378E" w:rsidRDefault="003A24DB" w:rsidP="00BB3B67">
            <w:pPr>
              <w:rPr>
                <w:sz w:val="28"/>
                <w:szCs w:val="28"/>
              </w:rPr>
            </w:pPr>
            <w:r w:rsidRPr="007407D7">
              <w:rPr>
                <w:sz w:val="28"/>
                <w:szCs w:val="28"/>
              </w:rPr>
              <w:t>April 2015</w:t>
            </w:r>
          </w:p>
        </w:tc>
      </w:tr>
      <w:tr w:rsidR="00BC25C9" w:rsidRPr="007407D7" w14:paraId="76D1B42C" w14:textId="77777777" w:rsidTr="00626CA1">
        <w:tblPrEx>
          <w:tblCellMar>
            <w:left w:w="0" w:type="dxa"/>
            <w:right w:w="0" w:type="dxa"/>
          </w:tblCellMar>
        </w:tblPrEx>
        <w:trPr>
          <w:trHeight w:val="272"/>
          <w:jc w:val="center"/>
        </w:trPr>
        <w:tc>
          <w:tcPr>
            <w:tcW w:w="7208" w:type="dxa"/>
          </w:tcPr>
          <w:p w14:paraId="67C34743" w14:textId="7E32E241" w:rsidR="00BC25C9" w:rsidRPr="007407D7" w:rsidRDefault="00BC25C9" w:rsidP="00E541EE">
            <w:pPr>
              <w:ind w:left="108"/>
              <w:rPr>
                <w:b/>
                <w:bCs/>
                <w:sz w:val="28"/>
                <w:szCs w:val="28"/>
              </w:rPr>
            </w:pPr>
            <w:r w:rsidRPr="007407D7">
              <w:rPr>
                <w:b/>
                <w:bCs/>
                <w:sz w:val="28"/>
                <w:szCs w:val="28"/>
              </w:rPr>
              <w:t>Owner:</w:t>
            </w:r>
            <w:r w:rsidRPr="007407D7">
              <w:rPr>
                <w:b/>
                <w:bCs/>
                <w:spacing w:val="-4"/>
                <w:sz w:val="28"/>
                <w:szCs w:val="28"/>
              </w:rPr>
              <w:t xml:space="preserve"> </w:t>
            </w:r>
            <w:r w:rsidR="003A24DB" w:rsidRPr="007407D7">
              <w:rPr>
                <w:sz w:val="28"/>
                <w:szCs w:val="28"/>
              </w:rPr>
              <w:t>Director, ICU and Manager, ICU</w:t>
            </w:r>
          </w:p>
        </w:tc>
        <w:tc>
          <w:tcPr>
            <w:tcW w:w="3005" w:type="dxa"/>
          </w:tcPr>
          <w:p w14:paraId="37757A86" w14:textId="15D572E5" w:rsidR="00F7224C" w:rsidRPr="007407D7" w:rsidRDefault="00BC25C9" w:rsidP="004C2C16">
            <w:pPr>
              <w:ind w:left="108"/>
              <w:rPr>
                <w:b/>
                <w:bCs/>
                <w:sz w:val="28"/>
                <w:szCs w:val="28"/>
              </w:rPr>
            </w:pPr>
            <w:r w:rsidRPr="007407D7">
              <w:rPr>
                <w:b/>
                <w:bCs/>
                <w:sz w:val="28"/>
                <w:szCs w:val="28"/>
              </w:rPr>
              <w:t>Last Revision:</w:t>
            </w:r>
          </w:p>
          <w:p w14:paraId="4991BB78" w14:textId="7CA16063" w:rsidR="00BC25C9" w:rsidRPr="007407D7" w:rsidRDefault="003A24DB" w:rsidP="00406729">
            <w:pPr>
              <w:ind w:left="108"/>
              <w:rPr>
                <w:sz w:val="28"/>
                <w:szCs w:val="28"/>
              </w:rPr>
            </w:pPr>
            <w:r w:rsidRPr="007407D7">
              <w:rPr>
                <w:spacing w:val="-5"/>
                <w:sz w:val="28"/>
                <w:szCs w:val="28"/>
              </w:rPr>
              <w:t>March 2023</w:t>
            </w:r>
          </w:p>
        </w:tc>
      </w:tr>
      <w:tr w:rsidR="00BC25C9" w:rsidRPr="007407D7" w14:paraId="3EAEF8D4" w14:textId="77777777" w:rsidTr="00626CA1">
        <w:tblPrEx>
          <w:tblCellMar>
            <w:left w:w="0" w:type="dxa"/>
            <w:right w:w="0" w:type="dxa"/>
          </w:tblCellMar>
        </w:tblPrEx>
        <w:trPr>
          <w:trHeight w:val="294"/>
          <w:jc w:val="center"/>
        </w:trPr>
        <w:tc>
          <w:tcPr>
            <w:tcW w:w="10213" w:type="dxa"/>
            <w:gridSpan w:val="2"/>
          </w:tcPr>
          <w:p w14:paraId="65F9E40F" w14:textId="22E1933B" w:rsidR="00BC25C9" w:rsidRPr="007407D7" w:rsidDel="003631F7" w:rsidRDefault="00BC25C9" w:rsidP="00F7224C">
            <w:pPr>
              <w:ind w:left="108"/>
              <w:rPr>
                <w:b/>
                <w:bCs/>
                <w:sz w:val="28"/>
                <w:szCs w:val="28"/>
              </w:rPr>
            </w:pPr>
            <w:r w:rsidRPr="007407D7">
              <w:rPr>
                <w:b/>
                <w:bCs/>
                <w:sz w:val="28"/>
                <w:szCs w:val="28"/>
              </w:rPr>
              <w:t xml:space="preserve">Category: </w:t>
            </w:r>
            <w:bookmarkStart w:id="0" w:name="_Hlk157523689"/>
            <w:r w:rsidR="00F7224C" w:rsidRPr="007407D7">
              <w:rPr>
                <w:sz w:val="28"/>
                <w:szCs w:val="28"/>
              </w:rPr>
              <w:t>Clinical Departments,</w:t>
            </w:r>
            <w:r w:rsidR="00F7224C" w:rsidRPr="007407D7">
              <w:rPr>
                <w:b/>
                <w:bCs/>
                <w:sz w:val="28"/>
                <w:szCs w:val="28"/>
              </w:rPr>
              <w:t xml:space="preserve"> </w:t>
            </w:r>
            <w:r w:rsidR="00F7224C" w:rsidRPr="007407D7">
              <w:rPr>
                <w:sz w:val="28"/>
                <w:szCs w:val="28"/>
              </w:rPr>
              <w:t>General Interprofessional Policies</w:t>
            </w:r>
            <w:bookmarkEnd w:id="0"/>
          </w:p>
        </w:tc>
      </w:tr>
      <w:tr w:rsidR="00BC25C9" w:rsidRPr="007407D7" w14:paraId="40DFED46" w14:textId="77777777" w:rsidTr="00626CA1">
        <w:tblPrEx>
          <w:tblCellMar>
            <w:left w:w="0" w:type="dxa"/>
            <w:right w:w="0" w:type="dxa"/>
          </w:tblCellMar>
        </w:tblPrEx>
        <w:trPr>
          <w:trHeight w:val="124"/>
          <w:jc w:val="center"/>
        </w:trPr>
        <w:tc>
          <w:tcPr>
            <w:tcW w:w="7208" w:type="dxa"/>
          </w:tcPr>
          <w:p w14:paraId="4C6562F4" w14:textId="77777777" w:rsidR="003A24DB" w:rsidRPr="007407D7" w:rsidRDefault="00BC25C9" w:rsidP="003A24DB">
            <w:pPr>
              <w:pStyle w:val="Header"/>
              <w:ind w:left="108"/>
              <w:rPr>
                <w:spacing w:val="-5"/>
                <w:sz w:val="28"/>
                <w:szCs w:val="28"/>
              </w:rPr>
            </w:pPr>
            <w:r w:rsidRPr="007407D7">
              <w:rPr>
                <w:b/>
                <w:bCs/>
                <w:sz w:val="28"/>
                <w:szCs w:val="28"/>
              </w:rPr>
              <w:t>Approval</w:t>
            </w:r>
            <w:r w:rsidRPr="007407D7">
              <w:rPr>
                <w:spacing w:val="-5"/>
                <w:sz w:val="28"/>
                <w:szCs w:val="28"/>
              </w:rPr>
              <w:t>:</w:t>
            </w:r>
            <w:r w:rsidR="000B486A" w:rsidRPr="007407D7">
              <w:rPr>
                <w:spacing w:val="-5"/>
                <w:sz w:val="28"/>
                <w:szCs w:val="28"/>
              </w:rPr>
              <w:t xml:space="preserve"> </w:t>
            </w:r>
            <w:r w:rsidR="003A24DB" w:rsidRPr="007407D7">
              <w:rPr>
                <w:spacing w:val="-5"/>
                <w:sz w:val="28"/>
                <w:szCs w:val="28"/>
              </w:rPr>
              <w:t>ICU Committee – January 30, 2023</w:t>
            </w:r>
          </w:p>
          <w:p w14:paraId="6892018E" w14:textId="1EC3B3D1" w:rsidR="003A24DB" w:rsidRPr="007407D7" w:rsidRDefault="003A24DB" w:rsidP="003A24DB">
            <w:pPr>
              <w:pStyle w:val="Header"/>
              <w:ind w:left="108"/>
              <w:rPr>
                <w:spacing w:val="-5"/>
                <w:sz w:val="28"/>
                <w:szCs w:val="28"/>
              </w:rPr>
            </w:pPr>
            <w:r w:rsidRPr="007407D7">
              <w:rPr>
                <w:spacing w:val="-5"/>
                <w:sz w:val="28"/>
                <w:szCs w:val="28"/>
              </w:rPr>
              <w:t xml:space="preserve">                   Directors Committee – February 23, 2023 </w:t>
            </w:r>
          </w:p>
          <w:p w14:paraId="598CADA3" w14:textId="6FCBC9F8" w:rsidR="00BC25C9" w:rsidRPr="007407D7" w:rsidRDefault="003A24DB" w:rsidP="003A24DB">
            <w:pPr>
              <w:pStyle w:val="Header"/>
              <w:ind w:left="108"/>
              <w:rPr>
                <w:spacing w:val="-5"/>
                <w:sz w:val="28"/>
                <w:szCs w:val="28"/>
              </w:rPr>
            </w:pPr>
            <w:r w:rsidRPr="007407D7">
              <w:rPr>
                <w:spacing w:val="-5"/>
                <w:sz w:val="28"/>
                <w:szCs w:val="28"/>
              </w:rPr>
              <w:t xml:space="preserve">                   Senior Administration – March 7, 2023</w:t>
            </w:r>
          </w:p>
        </w:tc>
        <w:tc>
          <w:tcPr>
            <w:tcW w:w="3005" w:type="dxa"/>
          </w:tcPr>
          <w:p w14:paraId="304EE3EC" w14:textId="48C2193A" w:rsidR="00BC25C9" w:rsidRPr="007407D7" w:rsidRDefault="00BC25C9" w:rsidP="00BB3B67">
            <w:pPr>
              <w:ind w:left="108"/>
              <w:rPr>
                <w:b/>
                <w:bCs/>
                <w:spacing w:val="-3"/>
                <w:sz w:val="28"/>
                <w:szCs w:val="28"/>
              </w:rPr>
            </w:pPr>
            <w:r w:rsidRPr="007407D7">
              <w:rPr>
                <w:b/>
                <w:bCs/>
                <w:sz w:val="28"/>
                <w:szCs w:val="28"/>
              </w:rPr>
              <w:t>Last Review:</w:t>
            </w:r>
          </w:p>
          <w:p w14:paraId="04EE3124" w14:textId="11D39716" w:rsidR="00F7224C" w:rsidRPr="007407D7" w:rsidRDefault="00F7224C" w:rsidP="00C720A0">
            <w:pPr>
              <w:ind w:left="108"/>
              <w:rPr>
                <w:sz w:val="28"/>
                <w:szCs w:val="28"/>
              </w:rPr>
            </w:pPr>
          </w:p>
        </w:tc>
      </w:tr>
      <w:tr w:rsidR="00BC25C9" w:rsidRPr="007407D7" w14:paraId="7B603A1A" w14:textId="77777777" w:rsidTr="00626CA1">
        <w:tblPrEx>
          <w:tblCellMar>
            <w:left w:w="0" w:type="dxa"/>
            <w:right w:w="0" w:type="dxa"/>
          </w:tblCellMar>
        </w:tblPrEx>
        <w:trPr>
          <w:trHeight w:val="304"/>
          <w:jc w:val="center"/>
        </w:trPr>
        <w:tc>
          <w:tcPr>
            <w:tcW w:w="10213" w:type="dxa"/>
            <w:gridSpan w:val="2"/>
          </w:tcPr>
          <w:p w14:paraId="699E5CEF" w14:textId="58399321" w:rsidR="00BC25C9" w:rsidRPr="007407D7" w:rsidRDefault="00BC25C9" w:rsidP="00B33AFC">
            <w:pPr>
              <w:pStyle w:val="TableParagraph"/>
              <w:spacing w:line="232" w:lineRule="exact"/>
              <w:ind w:left="107"/>
              <w:jc w:val="both"/>
              <w:rPr>
                <w:sz w:val="28"/>
                <w:szCs w:val="28"/>
              </w:rPr>
            </w:pPr>
            <w:r w:rsidRPr="007407D7">
              <w:rPr>
                <w:b/>
                <w:bCs/>
                <w:sz w:val="28"/>
                <w:szCs w:val="28"/>
              </w:rPr>
              <w:t>Cross Reference</w:t>
            </w:r>
            <w:r w:rsidRPr="007407D7">
              <w:rPr>
                <w:sz w:val="28"/>
                <w:szCs w:val="28"/>
              </w:rPr>
              <w:t xml:space="preserve">: </w:t>
            </w:r>
          </w:p>
        </w:tc>
      </w:tr>
    </w:tbl>
    <w:tbl>
      <w:tblPr>
        <w:tblpPr w:leftFromText="180" w:rightFromText="180" w:vertAnchor="text" w:horzAnchor="margin" w:tblpXSpec="center" w:tblpY="180"/>
        <w:tblW w:w="10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6"/>
        <w:gridCol w:w="5107"/>
      </w:tblGrid>
      <w:tr w:rsidR="00626CA1" w:rsidRPr="007407D7" w14:paraId="66CF3148" w14:textId="77777777" w:rsidTr="00626CA1">
        <w:trPr>
          <w:trHeight w:val="255"/>
        </w:trPr>
        <w:tc>
          <w:tcPr>
            <w:tcW w:w="5106" w:type="dxa"/>
            <w:vAlign w:val="center"/>
          </w:tcPr>
          <w:p w14:paraId="62CE7FD4" w14:textId="77777777" w:rsidR="00626CA1" w:rsidRPr="007407D7" w:rsidRDefault="00626CA1" w:rsidP="007407D7">
            <w:pPr>
              <w:pStyle w:val="TableParagraph"/>
              <w:spacing w:before="60" w:line="232" w:lineRule="exact"/>
              <w:ind w:left="107"/>
              <w:jc w:val="center"/>
              <w:rPr>
                <w:b/>
                <w:bCs/>
                <w:sz w:val="28"/>
                <w:szCs w:val="28"/>
              </w:rPr>
            </w:pPr>
            <w:r w:rsidRPr="007407D7">
              <w:rPr>
                <w:b/>
                <w:bCs/>
                <w:sz w:val="28"/>
                <w:szCs w:val="28"/>
              </w:rPr>
              <w:t>Past Review Dates</w:t>
            </w:r>
          </w:p>
        </w:tc>
        <w:tc>
          <w:tcPr>
            <w:tcW w:w="5107" w:type="dxa"/>
            <w:vAlign w:val="center"/>
          </w:tcPr>
          <w:p w14:paraId="270ADD0E" w14:textId="77777777" w:rsidR="00626CA1" w:rsidRPr="007407D7" w:rsidRDefault="00626CA1" w:rsidP="007407D7">
            <w:pPr>
              <w:pStyle w:val="TableParagraph"/>
              <w:spacing w:before="60" w:line="232" w:lineRule="exact"/>
              <w:ind w:left="107"/>
              <w:jc w:val="center"/>
              <w:rPr>
                <w:b/>
                <w:bCs/>
                <w:sz w:val="28"/>
                <w:szCs w:val="28"/>
              </w:rPr>
            </w:pPr>
            <w:r w:rsidRPr="007407D7">
              <w:rPr>
                <w:b/>
                <w:bCs/>
                <w:sz w:val="28"/>
                <w:szCs w:val="28"/>
              </w:rPr>
              <w:t>Past Revision Dates</w:t>
            </w:r>
          </w:p>
        </w:tc>
      </w:tr>
      <w:tr w:rsidR="00626CA1" w:rsidRPr="007407D7" w14:paraId="4F61BC67" w14:textId="77777777" w:rsidTr="00626CA1">
        <w:trPr>
          <w:trHeight w:val="255"/>
        </w:trPr>
        <w:tc>
          <w:tcPr>
            <w:tcW w:w="5106" w:type="dxa"/>
          </w:tcPr>
          <w:p w14:paraId="35A29722" w14:textId="32948F70" w:rsidR="00507B6A" w:rsidRPr="007407D7" w:rsidRDefault="00507B6A" w:rsidP="00406729">
            <w:pPr>
              <w:jc w:val="center"/>
              <w:rPr>
                <w:sz w:val="28"/>
                <w:szCs w:val="28"/>
              </w:rPr>
            </w:pPr>
          </w:p>
        </w:tc>
        <w:tc>
          <w:tcPr>
            <w:tcW w:w="5107" w:type="dxa"/>
          </w:tcPr>
          <w:p w14:paraId="7A955EC6" w14:textId="6DFBF2EB" w:rsidR="00AD0A2F" w:rsidRPr="007407D7" w:rsidRDefault="003A24DB" w:rsidP="00AD0A2F">
            <w:pPr>
              <w:jc w:val="center"/>
              <w:rPr>
                <w:spacing w:val="-5"/>
                <w:sz w:val="28"/>
                <w:szCs w:val="28"/>
              </w:rPr>
            </w:pPr>
            <w:r w:rsidRPr="007407D7">
              <w:rPr>
                <w:spacing w:val="-5"/>
                <w:sz w:val="28"/>
                <w:szCs w:val="28"/>
              </w:rPr>
              <w:t>March 2023</w:t>
            </w:r>
          </w:p>
        </w:tc>
      </w:tr>
    </w:tbl>
    <w:p w14:paraId="4E5EDC23" w14:textId="77777777" w:rsidR="001D54A9" w:rsidRPr="007407D7" w:rsidRDefault="001D54A9" w:rsidP="00B33AFC">
      <w:pPr>
        <w:jc w:val="both"/>
        <w:rPr>
          <w:sz w:val="28"/>
          <w:szCs w:val="28"/>
        </w:rPr>
      </w:pPr>
    </w:p>
    <w:p w14:paraId="282FFE30" w14:textId="018FBB3B" w:rsidR="001D54A9" w:rsidRPr="007407D7" w:rsidRDefault="0035659E" w:rsidP="001352B2">
      <w:pPr>
        <w:pStyle w:val="Heading2"/>
        <w:numPr>
          <w:ilvl w:val="0"/>
          <w:numId w:val="2"/>
        </w:numPr>
        <w:ind w:left="360"/>
        <w:rPr>
          <w:rFonts w:cs="Arial"/>
          <w:sz w:val="28"/>
          <w:szCs w:val="28"/>
        </w:rPr>
      </w:pPr>
      <w:r w:rsidRPr="007407D7">
        <w:rPr>
          <w:rFonts w:cs="Arial"/>
          <w:sz w:val="28"/>
          <w:szCs w:val="28"/>
        </w:rPr>
        <w:t>PURPOSE</w:t>
      </w:r>
    </w:p>
    <w:p w14:paraId="14B49B42" w14:textId="77777777" w:rsidR="00E2443E" w:rsidRPr="007407D7" w:rsidRDefault="00E2443E" w:rsidP="00E2443E">
      <w:pPr>
        <w:rPr>
          <w:sz w:val="28"/>
          <w:szCs w:val="28"/>
        </w:rPr>
      </w:pPr>
    </w:p>
    <w:p w14:paraId="3A237811" w14:textId="77777777" w:rsidR="003A24DB" w:rsidRPr="007407D7" w:rsidRDefault="003A24DB" w:rsidP="003A24DB">
      <w:pPr>
        <w:ind w:left="-4"/>
        <w:rPr>
          <w:sz w:val="28"/>
          <w:szCs w:val="28"/>
        </w:rPr>
      </w:pPr>
      <w:r w:rsidRPr="007407D7">
        <w:rPr>
          <w:sz w:val="28"/>
          <w:szCs w:val="28"/>
        </w:rPr>
        <w:t xml:space="preserve">To provide guidance to staff, patients, Essential Care Partners, and the patient’s family/ friends to facilitate the presence of Essential Care Partners at the bedside while continuing to ensure that patients receive ongoing therapeutic care in a healing environment in the Intensive Care Unit (ICU).   </w:t>
      </w:r>
    </w:p>
    <w:p w14:paraId="72069D4F" w14:textId="665A1DB8" w:rsidR="00AE35E2" w:rsidRPr="007407D7" w:rsidRDefault="003A24DB" w:rsidP="003A24DB">
      <w:pPr>
        <w:ind w:left="-4"/>
        <w:rPr>
          <w:sz w:val="28"/>
          <w:szCs w:val="28"/>
          <w:lang w:val="en-GB"/>
        </w:rPr>
      </w:pPr>
      <w:r w:rsidRPr="007407D7">
        <w:rPr>
          <w:sz w:val="28"/>
          <w:szCs w:val="28"/>
        </w:rPr>
        <w:t>To provide guidance to staff and patient’s family and friends regarding social visits to the patient while in the ICU.</w:t>
      </w:r>
    </w:p>
    <w:p w14:paraId="7543044D" w14:textId="77777777" w:rsidR="00CB20A5" w:rsidRPr="007407D7" w:rsidRDefault="00CB20A5" w:rsidP="001E0EAF">
      <w:pPr>
        <w:rPr>
          <w:sz w:val="28"/>
          <w:szCs w:val="28"/>
        </w:rPr>
      </w:pPr>
    </w:p>
    <w:p w14:paraId="7AD10F22" w14:textId="6BE09969" w:rsidR="00F911C8" w:rsidRPr="007407D7" w:rsidRDefault="00F911C8" w:rsidP="001352B2">
      <w:pPr>
        <w:pStyle w:val="Heading2"/>
        <w:numPr>
          <w:ilvl w:val="0"/>
          <w:numId w:val="2"/>
        </w:numPr>
        <w:ind w:left="360"/>
        <w:rPr>
          <w:rFonts w:cs="Arial"/>
          <w:sz w:val="28"/>
          <w:szCs w:val="28"/>
        </w:rPr>
      </w:pPr>
      <w:r w:rsidRPr="007407D7">
        <w:rPr>
          <w:rFonts w:cs="Arial"/>
          <w:sz w:val="28"/>
          <w:szCs w:val="28"/>
        </w:rPr>
        <w:t>P</w:t>
      </w:r>
      <w:r w:rsidR="00BA795F" w:rsidRPr="007407D7">
        <w:rPr>
          <w:rFonts w:cs="Arial"/>
          <w:sz w:val="28"/>
          <w:szCs w:val="28"/>
        </w:rPr>
        <w:t>OLICY</w:t>
      </w:r>
      <w:r w:rsidRPr="007407D7">
        <w:rPr>
          <w:rFonts w:cs="Arial"/>
          <w:sz w:val="28"/>
          <w:szCs w:val="28"/>
        </w:rPr>
        <w:t xml:space="preserve"> STATEMENT</w:t>
      </w:r>
    </w:p>
    <w:p w14:paraId="5981FED0" w14:textId="77777777" w:rsidR="00AD0A2F" w:rsidRPr="007407D7" w:rsidRDefault="00AD0A2F" w:rsidP="00AD0A2F">
      <w:pPr>
        <w:rPr>
          <w:sz w:val="28"/>
          <w:szCs w:val="28"/>
        </w:rPr>
      </w:pPr>
    </w:p>
    <w:p w14:paraId="023E38B4" w14:textId="77777777" w:rsidR="003A24DB" w:rsidRPr="007407D7" w:rsidRDefault="003A24DB" w:rsidP="003A24DB">
      <w:pPr>
        <w:rPr>
          <w:sz w:val="28"/>
          <w:szCs w:val="28"/>
        </w:rPr>
      </w:pPr>
      <w:r w:rsidRPr="007407D7">
        <w:rPr>
          <w:sz w:val="28"/>
          <w:szCs w:val="28"/>
        </w:rPr>
        <w:t xml:space="preserve">Queensway Carleton Hospital (QCH) has recognized the need for a patient and family </w:t>
      </w:r>
      <w:proofErr w:type="spellStart"/>
      <w:r w:rsidRPr="007407D7">
        <w:rPr>
          <w:sz w:val="28"/>
          <w:szCs w:val="28"/>
        </w:rPr>
        <w:t>centred</w:t>
      </w:r>
      <w:proofErr w:type="spellEnd"/>
      <w:r w:rsidRPr="007407D7">
        <w:rPr>
          <w:sz w:val="28"/>
          <w:szCs w:val="28"/>
        </w:rPr>
        <w:t xml:space="preserve"> approach to health care and has prioritized the delivery of health care services around the needs of its patients and their families. Recognizing the distinction between Essential Care Partners and visitors, QCH supports Essential Care Partner presence at the bedside. Essential Care Partners are identified by the patient or Power of Attorney as individuals that will provide ongoing support and care for the patient during their hospital stay and after discharge. </w:t>
      </w:r>
    </w:p>
    <w:p w14:paraId="28120BFD" w14:textId="77777777" w:rsidR="003A24DB" w:rsidRPr="007407D7" w:rsidRDefault="003A24DB" w:rsidP="003A24DB">
      <w:pPr>
        <w:rPr>
          <w:sz w:val="28"/>
          <w:szCs w:val="28"/>
        </w:rPr>
      </w:pPr>
    </w:p>
    <w:p w14:paraId="3A1E0CE2" w14:textId="1C782389" w:rsidR="00AD0A2F" w:rsidRPr="007407D7" w:rsidRDefault="003A24DB" w:rsidP="003A24DB">
      <w:pPr>
        <w:rPr>
          <w:sz w:val="28"/>
          <w:szCs w:val="28"/>
        </w:rPr>
      </w:pPr>
      <w:r w:rsidRPr="007407D7">
        <w:rPr>
          <w:sz w:val="28"/>
          <w:szCs w:val="28"/>
        </w:rPr>
        <w:t>While there is no set time for visitors, QCH is encouraging them to visit between 1000 and 2100 and to check with the patient’s Essential Care Partner prior to visiting. Essential Care Partner presence and visitation policies are reviewed at times of increased risk and patient access may be altered based on risk and patient needs (e.g. Outbreak situations).</w:t>
      </w:r>
    </w:p>
    <w:p w14:paraId="3BE688A0" w14:textId="77777777" w:rsidR="006A075C" w:rsidRPr="007407D7" w:rsidRDefault="006A075C">
      <w:pPr>
        <w:rPr>
          <w:sz w:val="28"/>
          <w:szCs w:val="28"/>
        </w:rPr>
      </w:pPr>
    </w:p>
    <w:p w14:paraId="3C5AD259" w14:textId="155EB871" w:rsidR="00AD0A2F" w:rsidRPr="007407D7" w:rsidRDefault="00AD0A2F" w:rsidP="00AD0A2F">
      <w:pPr>
        <w:pStyle w:val="Heading2"/>
        <w:numPr>
          <w:ilvl w:val="0"/>
          <w:numId w:val="2"/>
        </w:numPr>
        <w:ind w:left="360"/>
        <w:rPr>
          <w:rFonts w:cs="Arial"/>
          <w:sz w:val="28"/>
          <w:szCs w:val="28"/>
        </w:rPr>
      </w:pPr>
      <w:r w:rsidRPr="007407D7">
        <w:rPr>
          <w:rFonts w:cs="Arial"/>
          <w:sz w:val="28"/>
          <w:szCs w:val="28"/>
        </w:rPr>
        <w:lastRenderedPageBreak/>
        <w:t>DEFINITIONS</w:t>
      </w:r>
    </w:p>
    <w:p w14:paraId="1CEEF68F" w14:textId="77777777" w:rsidR="00AE35E2" w:rsidRPr="007407D7" w:rsidRDefault="00AE35E2" w:rsidP="00AE35E2">
      <w:pPr>
        <w:rPr>
          <w:sz w:val="28"/>
          <w:szCs w:val="28"/>
        </w:rPr>
      </w:pPr>
    </w:p>
    <w:p w14:paraId="7671C47F" w14:textId="4E8BBC40" w:rsidR="003A24DB" w:rsidRPr="007407D7" w:rsidRDefault="003A24DB" w:rsidP="003A24DB">
      <w:pPr>
        <w:ind w:left="-4"/>
        <w:rPr>
          <w:sz w:val="28"/>
          <w:szCs w:val="28"/>
        </w:rPr>
      </w:pPr>
      <w:r w:rsidRPr="007407D7">
        <w:rPr>
          <w:b/>
          <w:sz w:val="28"/>
          <w:szCs w:val="28"/>
        </w:rPr>
        <w:t>Patient:</w:t>
      </w:r>
      <w:r w:rsidRPr="007407D7">
        <w:rPr>
          <w:sz w:val="28"/>
          <w:szCs w:val="28"/>
        </w:rPr>
        <w:t xml:space="preserve"> all individuals who receive health services across the continuum of care at QCH. </w:t>
      </w:r>
    </w:p>
    <w:p w14:paraId="058C28DD" w14:textId="77777777" w:rsidR="003A24DB" w:rsidRPr="007407D7" w:rsidRDefault="003A24DB" w:rsidP="003A24DB">
      <w:pPr>
        <w:spacing w:line="259" w:lineRule="auto"/>
        <w:ind w:left="2"/>
        <w:rPr>
          <w:sz w:val="28"/>
          <w:szCs w:val="28"/>
        </w:rPr>
      </w:pPr>
      <w:r w:rsidRPr="007407D7">
        <w:rPr>
          <w:sz w:val="28"/>
          <w:szCs w:val="28"/>
        </w:rPr>
        <w:t xml:space="preserve"> </w:t>
      </w:r>
    </w:p>
    <w:p w14:paraId="6D0848F9" w14:textId="22A8FC98" w:rsidR="003A24DB" w:rsidRPr="007407D7" w:rsidRDefault="003A24DB" w:rsidP="003A24DB">
      <w:pPr>
        <w:ind w:left="-4"/>
        <w:rPr>
          <w:sz w:val="28"/>
          <w:szCs w:val="28"/>
        </w:rPr>
      </w:pPr>
      <w:r w:rsidRPr="007407D7">
        <w:rPr>
          <w:b/>
          <w:sz w:val="28"/>
          <w:szCs w:val="28"/>
        </w:rPr>
        <w:t xml:space="preserve">Family: </w:t>
      </w:r>
      <w:r w:rsidRPr="007407D7">
        <w:rPr>
          <w:sz w:val="28"/>
          <w:szCs w:val="28"/>
        </w:rPr>
        <w:t xml:space="preserve">a relative of the patient or any other person (significant other) with whom the patient shares an established relationship. </w:t>
      </w:r>
    </w:p>
    <w:p w14:paraId="71E47C7A" w14:textId="77777777" w:rsidR="003A24DB" w:rsidRPr="007407D7" w:rsidRDefault="003A24DB" w:rsidP="003A24DB">
      <w:pPr>
        <w:spacing w:line="259" w:lineRule="auto"/>
        <w:ind w:left="2"/>
        <w:rPr>
          <w:sz w:val="28"/>
          <w:szCs w:val="28"/>
        </w:rPr>
      </w:pPr>
      <w:r w:rsidRPr="007407D7">
        <w:rPr>
          <w:sz w:val="28"/>
          <w:szCs w:val="28"/>
        </w:rPr>
        <w:t xml:space="preserve"> </w:t>
      </w:r>
    </w:p>
    <w:p w14:paraId="6588569E" w14:textId="68620FDE" w:rsidR="003A24DB" w:rsidRPr="007407D7" w:rsidRDefault="003A24DB" w:rsidP="003A24DB">
      <w:pPr>
        <w:ind w:left="-4"/>
        <w:rPr>
          <w:sz w:val="28"/>
          <w:szCs w:val="28"/>
        </w:rPr>
      </w:pPr>
      <w:r w:rsidRPr="007407D7">
        <w:rPr>
          <w:b/>
          <w:sz w:val="28"/>
          <w:szCs w:val="28"/>
        </w:rPr>
        <w:t xml:space="preserve">Essential Care Partner: </w:t>
      </w:r>
      <w:r w:rsidRPr="007407D7">
        <w:rPr>
          <w:sz w:val="28"/>
          <w:szCs w:val="28"/>
        </w:rPr>
        <w:t xml:space="preserve">an individual designated by the patient on admission or any time during their hospital experience, whose presence is considered essential to the safety and well-being of the patient while they are in the hospital. This includes emotional and physical support. </w:t>
      </w:r>
    </w:p>
    <w:p w14:paraId="3A6FE6CE" w14:textId="77777777" w:rsidR="003A24DB" w:rsidRPr="007407D7" w:rsidRDefault="003A24DB" w:rsidP="003A24DB">
      <w:pPr>
        <w:spacing w:line="259" w:lineRule="auto"/>
        <w:ind w:left="2"/>
        <w:rPr>
          <w:sz w:val="28"/>
          <w:szCs w:val="28"/>
        </w:rPr>
      </w:pPr>
      <w:r w:rsidRPr="007407D7">
        <w:rPr>
          <w:sz w:val="28"/>
          <w:szCs w:val="28"/>
        </w:rPr>
        <w:t xml:space="preserve"> </w:t>
      </w:r>
    </w:p>
    <w:p w14:paraId="7C886B99" w14:textId="5859F095" w:rsidR="00774186" w:rsidRPr="007407D7" w:rsidRDefault="003A24DB" w:rsidP="001C0941">
      <w:pPr>
        <w:ind w:left="-4"/>
        <w:rPr>
          <w:b/>
          <w:sz w:val="28"/>
          <w:szCs w:val="28"/>
        </w:rPr>
      </w:pPr>
      <w:r w:rsidRPr="007407D7">
        <w:rPr>
          <w:b/>
          <w:sz w:val="28"/>
          <w:szCs w:val="28"/>
        </w:rPr>
        <w:t>Children:</w:t>
      </w:r>
      <w:r w:rsidRPr="007407D7">
        <w:rPr>
          <w:sz w:val="28"/>
          <w:szCs w:val="28"/>
        </w:rPr>
        <w:t xml:space="preserve"> anyone under 14 years of age.</w:t>
      </w:r>
    </w:p>
    <w:p w14:paraId="1FF40798" w14:textId="77777777" w:rsidR="00774186" w:rsidRPr="007407D7" w:rsidRDefault="00774186" w:rsidP="003A24DB">
      <w:pPr>
        <w:rPr>
          <w:b/>
          <w:sz w:val="28"/>
          <w:szCs w:val="28"/>
        </w:rPr>
      </w:pPr>
    </w:p>
    <w:p w14:paraId="7F4718B4" w14:textId="1894CFC9" w:rsidR="003A24DB" w:rsidRPr="007407D7" w:rsidRDefault="003A24DB" w:rsidP="003A24DB">
      <w:pPr>
        <w:rPr>
          <w:sz w:val="28"/>
          <w:szCs w:val="28"/>
        </w:rPr>
      </w:pPr>
      <w:r w:rsidRPr="007407D7">
        <w:rPr>
          <w:b/>
          <w:sz w:val="28"/>
          <w:szCs w:val="28"/>
        </w:rPr>
        <w:t xml:space="preserve">Outbreak: </w:t>
      </w:r>
      <w:r w:rsidRPr="007407D7">
        <w:rPr>
          <w:sz w:val="28"/>
          <w:szCs w:val="28"/>
        </w:rPr>
        <w:t xml:space="preserve">an increase in the number of cases (colonized and/or infected) above the number normally occurring in a particular health care setting over a defined period of time.  The case definition of an outbreak is defined by Infection Prevention and Control in consultation with Ottawa Public Health. </w:t>
      </w:r>
    </w:p>
    <w:p w14:paraId="658BA5AD" w14:textId="77777777" w:rsidR="003A24DB" w:rsidRPr="007407D7" w:rsidRDefault="003A24DB" w:rsidP="003A24DB">
      <w:pPr>
        <w:spacing w:line="259" w:lineRule="auto"/>
        <w:ind w:left="2"/>
        <w:rPr>
          <w:sz w:val="28"/>
          <w:szCs w:val="28"/>
        </w:rPr>
      </w:pPr>
      <w:r w:rsidRPr="007407D7">
        <w:rPr>
          <w:sz w:val="28"/>
          <w:szCs w:val="28"/>
        </w:rPr>
        <w:t xml:space="preserve"> </w:t>
      </w:r>
    </w:p>
    <w:p w14:paraId="395FDA74" w14:textId="169E180A" w:rsidR="003A24DB" w:rsidRPr="007407D7" w:rsidRDefault="003A24DB" w:rsidP="003A24DB">
      <w:pPr>
        <w:ind w:left="-4"/>
        <w:rPr>
          <w:sz w:val="28"/>
          <w:szCs w:val="28"/>
        </w:rPr>
      </w:pPr>
      <w:r w:rsidRPr="007407D7">
        <w:rPr>
          <w:b/>
          <w:sz w:val="28"/>
          <w:szCs w:val="28"/>
        </w:rPr>
        <w:t xml:space="preserve">Attending Physician/Intensivist: </w:t>
      </w:r>
      <w:r w:rsidRPr="007407D7">
        <w:rPr>
          <w:sz w:val="28"/>
          <w:szCs w:val="28"/>
        </w:rPr>
        <w:t xml:space="preserve">the physician who has the responsibility and accountability for the medical care of the patient. </w:t>
      </w:r>
    </w:p>
    <w:p w14:paraId="2D4C709B" w14:textId="77777777" w:rsidR="003A24DB" w:rsidRPr="007407D7" w:rsidRDefault="003A24DB" w:rsidP="003A24DB">
      <w:pPr>
        <w:spacing w:line="259" w:lineRule="auto"/>
        <w:ind w:left="2"/>
        <w:rPr>
          <w:sz w:val="28"/>
          <w:szCs w:val="28"/>
        </w:rPr>
      </w:pPr>
      <w:r w:rsidRPr="007407D7">
        <w:rPr>
          <w:sz w:val="28"/>
          <w:szCs w:val="28"/>
        </w:rPr>
        <w:t xml:space="preserve"> </w:t>
      </w:r>
    </w:p>
    <w:p w14:paraId="6888A354" w14:textId="494E9F6B" w:rsidR="003A24DB" w:rsidRPr="007407D7" w:rsidRDefault="003A24DB" w:rsidP="003A24DB">
      <w:pPr>
        <w:ind w:left="-4"/>
        <w:rPr>
          <w:sz w:val="28"/>
          <w:szCs w:val="28"/>
        </w:rPr>
      </w:pPr>
      <w:r w:rsidRPr="007407D7">
        <w:rPr>
          <w:b/>
          <w:sz w:val="28"/>
          <w:szCs w:val="28"/>
        </w:rPr>
        <w:t xml:space="preserve">Staff: </w:t>
      </w:r>
      <w:r w:rsidRPr="007407D7">
        <w:rPr>
          <w:sz w:val="28"/>
          <w:szCs w:val="28"/>
        </w:rPr>
        <w:t xml:space="preserve">all employees (full time, part time, casual), physicians, registered volunteers, students, and affiliates. </w:t>
      </w:r>
    </w:p>
    <w:p w14:paraId="5CEEB01F" w14:textId="77777777" w:rsidR="003A24DB" w:rsidRPr="007407D7" w:rsidRDefault="003A24DB" w:rsidP="003A24DB">
      <w:pPr>
        <w:spacing w:line="259" w:lineRule="auto"/>
        <w:ind w:left="2"/>
        <w:rPr>
          <w:sz w:val="28"/>
          <w:szCs w:val="28"/>
        </w:rPr>
      </w:pPr>
      <w:r w:rsidRPr="007407D7">
        <w:rPr>
          <w:sz w:val="28"/>
          <w:szCs w:val="28"/>
        </w:rPr>
        <w:t xml:space="preserve"> </w:t>
      </w:r>
    </w:p>
    <w:p w14:paraId="4BE77099" w14:textId="49EB06D3" w:rsidR="003A24DB" w:rsidRPr="007407D7" w:rsidRDefault="003A24DB" w:rsidP="003A24DB">
      <w:pPr>
        <w:ind w:left="-4"/>
        <w:rPr>
          <w:sz w:val="28"/>
          <w:szCs w:val="28"/>
        </w:rPr>
      </w:pPr>
      <w:r w:rsidRPr="007407D7">
        <w:rPr>
          <w:b/>
          <w:sz w:val="28"/>
          <w:szCs w:val="28"/>
        </w:rPr>
        <w:t>Visitor:</w:t>
      </w:r>
      <w:r w:rsidRPr="007407D7">
        <w:rPr>
          <w:sz w:val="28"/>
          <w:szCs w:val="28"/>
        </w:rPr>
        <w:t xml:space="preserve"> any person with whom the patient has a </w:t>
      </w:r>
      <w:proofErr w:type="gramStart"/>
      <w:r w:rsidRPr="007407D7">
        <w:rPr>
          <w:sz w:val="28"/>
          <w:szCs w:val="28"/>
        </w:rPr>
        <w:t>relationship,</w:t>
      </w:r>
      <w:proofErr w:type="gramEnd"/>
      <w:r w:rsidRPr="007407D7">
        <w:rPr>
          <w:sz w:val="28"/>
          <w:szCs w:val="28"/>
        </w:rPr>
        <w:t xml:space="preserve"> that the patient would like to see. </w:t>
      </w:r>
    </w:p>
    <w:p w14:paraId="1D9453A8" w14:textId="77777777" w:rsidR="00AD0A2F" w:rsidRPr="00D109FB" w:rsidRDefault="00AD0A2F" w:rsidP="00AD0A2F">
      <w:pPr>
        <w:rPr>
          <w:sz w:val="24"/>
          <w:szCs w:val="24"/>
        </w:rPr>
      </w:pPr>
    </w:p>
    <w:p w14:paraId="65B72712" w14:textId="2C1CA0A9" w:rsidR="00AD0A2F" w:rsidRPr="007407D7" w:rsidRDefault="00AD0A2F" w:rsidP="00AD0A2F">
      <w:pPr>
        <w:pStyle w:val="Heading2"/>
        <w:numPr>
          <w:ilvl w:val="0"/>
          <w:numId w:val="2"/>
        </w:numPr>
        <w:ind w:left="360"/>
        <w:rPr>
          <w:rFonts w:cs="Arial"/>
          <w:sz w:val="28"/>
          <w:szCs w:val="28"/>
        </w:rPr>
      </w:pPr>
      <w:r w:rsidRPr="007407D7">
        <w:rPr>
          <w:rFonts w:cs="Arial"/>
          <w:sz w:val="28"/>
          <w:szCs w:val="28"/>
        </w:rPr>
        <w:t>PROCEDURE</w:t>
      </w:r>
    </w:p>
    <w:p w14:paraId="4707C71B" w14:textId="5871BB9F" w:rsidR="0052780E" w:rsidRPr="00D109FB" w:rsidRDefault="0052780E" w:rsidP="003A24DB">
      <w:pPr>
        <w:rPr>
          <w:sz w:val="24"/>
          <w:szCs w:val="24"/>
        </w:rPr>
      </w:pPr>
    </w:p>
    <w:p w14:paraId="3830AB85" w14:textId="77777777" w:rsidR="003A24DB" w:rsidRPr="007407D7" w:rsidRDefault="003A24DB" w:rsidP="003A24DB">
      <w:pPr>
        <w:ind w:left="-4"/>
        <w:rPr>
          <w:b/>
          <w:bCs/>
          <w:sz w:val="28"/>
          <w:szCs w:val="28"/>
        </w:rPr>
      </w:pPr>
      <w:r w:rsidRPr="007407D7">
        <w:rPr>
          <w:b/>
          <w:bCs/>
          <w:sz w:val="28"/>
          <w:szCs w:val="28"/>
        </w:rPr>
        <w:t xml:space="preserve">Care Partner Presence </w:t>
      </w:r>
    </w:p>
    <w:p w14:paraId="3E30EAD4" w14:textId="77777777" w:rsidR="003A24DB" w:rsidRPr="00D109FB" w:rsidRDefault="003A24DB" w:rsidP="003A24DB">
      <w:pPr>
        <w:spacing w:line="259" w:lineRule="auto"/>
        <w:ind w:left="2"/>
        <w:rPr>
          <w:sz w:val="24"/>
          <w:szCs w:val="24"/>
        </w:rPr>
      </w:pPr>
      <w:r w:rsidRPr="007407D7">
        <w:rPr>
          <w:sz w:val="28"/>
          <w:szCs w:val="28"/>
        </w:rPr>
        <w:t xml:space="preserve"> </w:t>
      </w:r>
    </w:p>
    <w:p w14:paraId="75AD94DD" w14:textId="77777777" w:rsidR="003A24DB" w:rsidRPr="007407D7" w:rsidRDefault="003A24DB" w:rsidP="00910CFD">
      <w:pPr>
        <w:pStyle w:val="ListParagraph"/>
        <w:numPr>
          <w:ilvl w:val="0"/>
          <w:numId w:val="4"/>
        </w:numPr>
        <w:rPr>
          <w:sz w:val="28"/>
          <w:szCs w:val="28"/>
        </w:rPr>
      </w:pPr>
      <w:r w:rsidRPr="007407D7">
        <w:rPr>
          <w:sz w:val="28"/>
          <w:szCs w:val="28"/>
        </w:rPr>
        <w:t xml:space="preserve">The name of the care partner(s) is obtained from the patient as early as possible in the admission, either in the Emergency Department (ED) or upon arrival to ICU, and is noted in the patient chart, and written on the patient care board at the patient’s bedside. In situations where the patient cannot speak for him or herself, </w:t>
      </w:r>
      <w:proofErr w:type="gramStart"/>
      <w:r w:rsidRPr="007407D7">
        <w:rPr>
          <w:sz w:val="28"/>
          <w:szCs w:val="28"/>
        </w:rPr>
        <w:t>is</w:t>
      </w:r>
      <w:proofErr w:type="gramEnd"/>
      <w:r w:rsidRPr="007407D7">
        <w:rPr>
          <w:sz w:val="28"/>
          <w:szCs w:val="28"/>
        </w:rPr>
        <w:t xml:space="preserve"> otherwise incapacitated and cannot identify who should be present, or when there is no obvious significant other, such as a spouse or life partner or adult child or parent, hospital staff will make the most appropriate decisions possible under the circumstance. Patients may modify their preferences during their hospital experience. </w:t>
      </w:r>
    </w:p>
    <w:p w14:paraId="494C5977" w14:textId="77777777" w:rsidR="003A24DB" w:rsidRPr="007407D7" w:rsidRDefault="003A24DB" w:rsidP="00910CFD">
      <w:pPr>
        <w:pStyle w:val="ListParagraph"/>
        <w:numPr>
          <w:ilvl w:val="0"/>
          <w:numId w:val="4"/>
        </w:numPr>
        <w:rPr>
          <w:sz w:val="28"/>
          <w:szCs w:val="28"/>
        </w:rPr>
      </w:pPr>
      <w:r w:rsidRPr="007407D7">
        <w:rPr>
          <w:sz w:val="28"/>
          <w:szCs w:val="28"/>
        </w:rPr>
        <w:t xml:space="preserve">The care partner is welcome 24 hours a day according to patient preference. Special consideration/permission may be granted to have 2 care partners welcome 24 hours a day, depending on the situation.   </w:t>
      </w:r>
    </w:p>
    <w:p w14:paraId="1111172E" w14:textId="3B0AFF80" w:rsidR="003A24DB" w:rsidRPr="00CE760C" w:rsidRDefault="003A24DB" w:rsidP="004A042B">
      <w:pPr>
        <w:ind w:firstLine="60"/>
        <w:rPr>
          <w:sz w:val="24"/>
          <w:szCs w:val="24"/>
        </w:rPr>
      </w:pPr>
    </w:p>
    <w:p w14:paraId="57B2F73B" w14:textId="77777777" w:rsidR="003A24DB" w:rsidRPr="007407D7" w:rsidRDefault="003A24DB" w:rsidP="00910CFD">
      <w:pPr>
        <w:pStyle w:val="ListParagraph"/>
        <w:numPr>
          <w:ilvl w:val="0"/>
          <w:numId w:val="4"/>
        </w:numPr>
        <w:rPr>
          <w:sz w:val="28"/>
          <w:szCs w:val="28"/>
        </w:rPr>
      </w:pPr>
      <w:r w:rsidRPr="007407D7">
        <w:rPr>
          <w:sz w:val="28"/>
          <w:szCs w:val="28"/>
        </w:rPr>
        <w:t xml:space="preserve">As part of the admission process, the assigned nurse will ensure the patient and care partner(s) are informed of the policy. Care partner presence and visitation information will be available in the ICU Patient Handbook and on the QCH website.  </w:t>
      </w:r>
    </w:p>
    <w:p w14:paraId="07C38321" w14:textId="68D936A9" w:rsidR="003A24DB" w:rsidRPr="00CE760C" w:rsidRDefault="003A24DB" w:rsidP="004A042B">
      <w:pPr>
        <w:ind w:firstLine="60"/>
        <w:rPr>
          <w:sz w:val="24"/>
          <w:szCs w:val="24"/>
        </w:rPr>
      </w:pPr>
    </w:p>
    <w:p w14:paraId="728A43A8" w14:textId="77777777" w:rsidR="003A24DB" w:rsidRPr="007407D7" w:rsidRDefault="003A24DB" w:rsidP="00910CFD">
      <w:pPr>
        <w:pStyle w:val="ListParagraph"/>
        <w:numPr>
          <w:ilvl w:val="0"/>
          <w:numId w:val="4"/>
        </w:numPr>
        <w:rPr>
          <w:sz w:val="28"/>
          <w:szCs w:val="28"/>
        </w:rPr>
      </w:pPr>
      <w:r w:rsidRPr="007407D7">
        <w:rPr>
          <w:sz w:val="28"/>
          <w:szCs w:val="28"/>
        </w:rPr>
        <w:t xml:space="preserve">The care partner is welcome to participate in providing care, as per their level of comfort (and ability to provide safe care), as desired and as specified by the patient. Nurses and other health care team members provide guidance to patients and care partners in a variety of ways over time about how to ensure safety and quality of care, how to be involved in care, and how to honour privacy and be respectful of other patients and family in close proximity. </w:t>
      </w:r>
    </w:p>
    <w:p w14:paraId="3D52667D" w14:textId="50D136C7" w:rsidR="003A24DB" w:rsidRPr="007407D7" w:rsidRDefault="003A24DB" w:rsidP="004A042B">
      <w:pPr>
        <w:ind w:firstLine="60"/>
        <w:rPr>
          <w:sz w:val="28"/>
          <w:szCs w:val="28"/>
        </w:rPr>
      </w:pPr>
    </w:p>
    <w:p w14:paraId="1D3296F7" w14:textId="77777777" w:rsidR="003A24DB" w:rsidRPr="007407D7" w:rsidRDefault="003A24DB" w:rsidP="00910CFD">
      <w:pPr>
        <w:pStyle w:val="ListParagraph"/>
        <w:numPr>
          <w:ilvl w:val="0"/>
          <w:numId w:val="4"/>
        </w:numPr>
        <w:rPr>
          <w:sz w:val="28"/>
          <w:szCs w:val="28"/>
        </w:rPr>
      </w:pPr>
      <w:r w:rsidRPr="007407D7">
        <w:rPr>
          <w:sz w:val="28"/>
          <w:szCs w:val="28"/>
        </w:rPr>
        <w:t>To facilitate communication, the care partner should be the point of contact with other family members and visitors for updates regarding the patient’s condition.</w:t>
      </w:r>
    </w:p>
    <w:p w14:paraId="38D63522" w14:textId="6318AB80" w:rsidR="003A24DB" w:rsidRPr="007407D7" w:rsidRDefault="003A24DB" w:rsidP="004A042B">
      <w:pPr>
        <w:ind w:firstLine="60"/>
        <w:rPr>
          <w:sz w:val="28"/>
          <w:szCs w:val="28"/>
        </w:rPr>
      </w:pPr>
    </w:p>
    <w:p w14:paraId="0CC1240F" w14:textId="77777777" w:rsidR="003A24DB" w:rsidRPr="007407D7" w:rsidRDefault="003A24DB" w:rsidP="00910CFD">
      <w:pPr>
        <w:pStyle w:val="ListParagraph"/>
        <w:numPr>
          <w:ilvl w:val="0"/>
          <w:numId w:val="4"/>
        </w:numPr>
        <w:rPr>
          <w:sz w:val="28"/>
          <w:szCs w:val="28"/>
        </w:rPr>
      </w:pPr>
      <w:r w:rsidRPr="007407D7">
        <w:rPr>
          <w:sz w:val="28"/>
          <w:szCs w:val="28"/>
        </w:rPr>
        <w:t xml:space="preserve">All care partners must be free of communicable diseases (fever, cough, runny nose, sore throat, rash, vomiting, diarrhea) for a minimum of 48 hours and must respect the hospital’s infection control practices (hand washing, gowning, </w:t>
      </w:r>
      <w:proofErr w:type="gramStart"/>
      <w:r w:rsidRPr="007407D7">
        <w:rPr>
          <w:sz w:val="28"/>
          <w:szCs w:val="28"/>
        </w:rPr>
        <w:t>gloving</w:t>
      </w:r>
      <w:proofErr w:type="gramEnd"/>
      <w:r w:rsidRPr="007407D7">
        <w:rPr>
          <w:sz w:val="28"/>
          <w:szCs w:val="28"/>
        </w:rPr>
        <w:t xml:space="preserve"> and mask use). </w:t>
      </w:r>
    </w:p>
    <w:p w14:paraId="68910A98" w14:textId="77777777" w:rsidR="003A24DB" w:rsidRPr="00CE760C" w:rsidRDefault="003A24DB" w:rsidP="000F270C">
      <w:pPr>
        <w:rPr>
          <w:sz w:val="20"/>
          <w:szCs w:val="20"/>
        </w:rPr>
      </w:pPr>
      <w:r w:rsidRPr="007407D7">
        <w:rPr>
          <w:sz w:val="28"/>
          <w:szCs w:val="28"/>
        </w:rPr>
        <w:t xml:space="preserve"> </w:t>
      </w:r>
    </w:p>
    <w:p w14:paraId="1F505D6F" w14:textId="77777777" w:rsidR="003A24DB" w:rsidRPr="007407D7" w:rsidRDefault="003A24DB" w:rsidP="000F270C">
      <w:pPr>
        <w:rPr>
          <w:b/>
          <w:bCs/>
          <w:sz w:val="28"/>
          <w:szCs w:val="28"/>
        </w:rPr>
      </w:pPr>
      <w:r w:rsidRPr="007407D7">
        <w:rPr>
          <w:b/>
          <w:bCs/>
          <w:sz w:val="28"/>
          <w:szCs w:val="28"/>
        </w:rPr>
        <w:t xml:space="preserve">Visitors </w:t>
      </w:r>
    </w:p>
    <w:p w14:paraId="691D3A99" w14:textId="77777777" w:rsidR="003A24DB" w:rsidRPr="00CE760C" w:rsidRDefault="003A24DB" w:rsidP="000F270C">
      <w:pPr>
        <w:rPr>
          <w:sz w:val="24"/>
          <w:szCs w:val="24"/>
        </w:rPr>
      </w:pPr>
      <w:r w:rsidRPr="007407D7">
        <w:rPr>
          <w:sz w:val="28"/>
          <w:szCs w:val="28"/>
        </w:rPr>
        <w:t xml:space="preserve"> </w:t>
      </w:r>
    </w:p>
    <w:p w14:paraId="215DE02B" w14:textId="77777777" w:rsidR="003A24DB" w:rsidRPr="007407D7" w:rsidRDefault="003A24DB" w:rsidP="00910CFD">
      <w:pPr>
        <w:pStyle w:val="ListParagraph"/>
        <w:numPr>
          <w:ilvl w:val="0"/>
          <w:numId w:val="5"/>
        </w:numPr>
        <w:rPr>
          <w:sz w:val="28"/>
          <w:szCs w:val="28"/>
        </w:rPr>
      </w:pPr>
      <w:r w:rsidRPr="007407D7">
        <w:rPr>
          <w:sz w:val="28"/>
          <w:szCs w:val="28"/>
        </w:rPr>
        <w:t xml:space="preserve">Visitor hours are 1000 –2100 hours. </w:t>
      </w:r>
    </w:p>
    <w:p w14:paraId="296D8A45" w14:textId="652D741A" w:rsidR="003A24DB" w:rsidRPr="00CE760C" w:rsidRDefault="003A24DB" w:rsidP="004A042B">
      <w:pPr>
        <w:ind w:firstLine="60"/>
        <w:rPr>
          <w:sz w:val="24"/>
          <w:szCs w:val="24"/>
        </w:rPr>
      </w:pPr>
    </w:p>
    <w:p w14:paraId="6A5E38D4" w14:textId="77777777" w:rsidR="003A24DB" w:rsidRPr="007407D7" w:rsidRDefault="003A24DB" w:rsidP="00910CFD">
      <w:pPr>
        <w:pStyle w:val="ListParagraph"/>
        <w:numPr>
          <w:ilvl w:val="0"/>
          <w:numId w:val="5"/>
        </w:numPr>
        <w:rPr>
          <w:sz w:val="28"/>
          <w:szCs w:val="28"/>
        </w:rPr>
      </w:pPr>
      <w:r w:rsidRPr="007407D7">
        <w:rPr>
          <w:sz w:val="28"/>
          <w:szCs w:val="28"/>
        </w:rPr>
        <w:t xml:space="preserve">Patients have the right to refuse a visitor. If a patient refuses visitors, an explanation will be given to the visitor(s). </w:t>
      </w:r>
    </w:p>
    <w:p w14:paraId="38F03587" w14:textId="77777777" w:rsidR="00774186" w:rsidRPr="00CE760C" w:rsidRDefault="00774186" w:rsidP="004A042B">
      <w:pPr>
        <w:ind w:firstLine="60"/>
        <w:rPr>
          <w:sz w:val="24"/>
          <w:szCs w:val="24"/>
        </w:rPr>
      </w:pPr>
    </w:p>
    <w:p w14:paraId="7878FB14" w14:textId="77777777" w:rsidR="003A24DB" w:rsidRPr="007407D7" w:rsidRDefault="003A24DB" w:rsidP="00910CFD">
      <w:pPr>
        <w:pStyle w:val="ListParagraph"/>
        <w:numPr>
          <w:ilvl w:val="0"/>
          <w:numId w:val="5"/>
        </w:numPr>
        <w:rPr>
          <w:sz w:val="28"/>
          <w:szCs w:val="28"/>
        </w:rPr>
      </w:pPr>
      <w:r w:rsidRPr="007407D7">
        <w:rPr>
          <w:sz w:val="28"/>
          <w:szCs w:val="28"/>
        </w:rPr>
        <w:t xml:space="preserve">At any time, based on the patient’s request or medical condition, visitation may be limited to two people at a time, at the discretion of the medical team.  </w:t>
      </w:r>
    </w:p>
    <w:p w14:paraId="54451391" w14:textId="7E877EBC" w:rsidR="003A24DB" w:rsidRPr="00CE760C" w:rsidRDefault="003A24DB" w:rsidP="004A042B">
      <w:pPr>
        <w:ind w:firstLine="60"/>
        <w:rPr>
          <w:sz w:val="24"/>
          <w:szCs w:val="24"/>
        </w:rPr>
      </w:pPr>
    </w:p>
    <w:p w14:paraId="790C91B1" w14:textId="6FF702E2" w:rsidR="003A24DB" w:rsidRPr="007407D7" w:rsidRDefault="003A24DB" w:rsidP="00910CFD">
      <w:pPr>
        <w:pStyle w:val="ListParagraph"/>
        <w:numPr>
          <w:ilvl w:val="0"/>
          <w:numId w:val="5"/>
        </w:numPr>
        <w:rPr>
          <w:sz w:val="28"/>
          <w:szCs w:val="28"/>
        </w:rPr>
      </w:pPr>
      <w:r w:rsidRPr="007407D7">
        <w:rPr>
          <w:sz w:val="28"/>
          <w:szCs w:val="28"/>
        </w:rPr>
        <w:t xml:space="preserve">Children under 14 years of age are welcomed with adult supervision. Younger children may be developmentally unable to remain with the patient for lengthy periods of time thus requiring short visits, though contact with these children can be of significant importance to the </w:t>
      </w:r>
      <w:r w:rsidR="000F270C" w:rsidRPr="007407D7">
        <w:rPr>
          <w:sz w:val="28"/>
          <w:szCs w:val="28"/>
        </w:rPr>
        <w:t>patient and</w:t>
      </w:r>
      <w:r w:rsidRPr="007407D7">
        <w:rPr>
          <w:sz w:val="28"/>
          <w:szCs w:val="28"/>
        </w:rPr>
        <w:t xml:space="preserve"> will be permitted (as per IPAC we do not have PPE for children under 14, alternate arrangements would be required if the patient required isolation).  </w:t>
      </w:r>
    </w:p>
    <w:p w14:paraId="54B86B4D" w14:textId="77777777" w:rsidR="003A24DB" w:rsidRPr="007407D7" w:rsidRDefault="003A24DB" w:rsidP="00910CFD">
      <w:pPr>
        <w:pStyle w:val="ListParagraph"/>
        <w:numPr>
          <w:ilvl w:val="0"/>
          <w:numId w:val="5"/>
        </w:numPr>
        <w:rPr>
          <w:sz w:val="28"/>
          <w:szCs w:val="28"/>
        </w:rPr>
      </w:pPr>
      <w:r w:rsidRPr="007407D7">
        <w:rPr>
          <w:sz w:val="28"/>
          <w:szCs w:val="28"/>
        </w:rPr>
        <w:t xml:space="preserve">Visitors may be politely requested to leave the room during the delivery of direct patient care in order to ensure privacy. </w:t>
      </w:r>
    </w:p>
    <w:p w14:paraId="41F94103" w14:textId="6C32564F" w:rsidR="003A24DB" w:rsidRPr="007407D7" w:rsidRDefault="003A24DB" w:rsidP="004A042B">
      <w:pPr>
        <w:ind w:firstLine="60"/>
        <w:rPr>
          <w:sz w:val="28"/>
          <w:szCs w:val="28"/>
        </w:rPr>
      </w:pPr>
    </w:p>
    <w:p w14:paraId="123FFA57" w14:textId="77777777" w:rsidR="003A24DB" w:rsidRPr="007407D7" w:rsidRDefault="003A24DB" w:rsidP="00910CFD">
      <w:pPr>
        <w:pStyle w:val="ListParagraph"/>
        <w:numPr>
          <w:ilvl w:val="0"/>
          <w:numId w:val="5"/>
        </w:numPr>
        <w:rPr>
          <w:sz w:val="28"/>
          <w:szCs w:val="28"/>
        </w:rPr>
      </w:pPr>
      <w:r w:rsidRPr="007407D7">
        <w:rPr>
          <w:sz w:val="28"/>
          <w:szCs w:val="28"/>
        </w:rPr>
        <w:t xml:space="preserve">All visitors of the patient must be free of communicable diseases (fever, cough, runny nose, sore throat, rash, vomiting, diarrhea) for a minimum of 48 hours and must respect the hospital’s infection control practices (hand washing, gowning, </w:t>
      </w:r>
      <w:proofErr w:type="gramStart"/>
      <w:r w:rsidRPr="007407D7">
        <w:rPr>
          <w:sz w:val="28"/>
          <w:szCs w:val="28"/>
        </w:rPr>
        <w:t>gloving</w:t>
      </w:r>
      <w:proofErr w:type="gramEnd"/>
      <w:r w:rsidRPr="007407D7">
        <w:rPr>
          <w:sz w:val="28"/>
          <w:szCs w:val="28"/>
        </w:rPr>
        <w:t xml:space="preserve"> and </w:t>
      </w:r>
      <w:proofErr w:type="gramStart"/>
      <w:r w:rsidRPr="007407D7">
        <w:rPr>
          <w:sz w:val="28"/>
          <w:szCs w:val="28"/>
        </w:rPr>
        <w:t>mask use</w:t>
      </w:r>
      <w:proofErr w:type="gramEnd"/>
      <w:r w:rsidRPr="007407D7">
        <w:rPr>
          <w:sz w:val="28"/>
          <w:szCs w:val="28"/>
        </w:rPr>
        <w:t xml:space="preserve">). </w:t>
      </w:r>
    </w:p>
    <w:p w14:paraId="3B73A4D0" w14:textId="3890DB15" w:rsidR="003A24DB" w:rsidRPr="007407D7" w:rsidRDefault="003A24DB" w:rsidP="004A042B">
      <w:pPr>
        <w:ind w:firstLine="60"/>
        <w:rPr>
          <w:sz w:val="28"/>
          <w:szCs w:val="28"/>
        </w:rPr>
      </w:pPr>
    </w:p>
    <w:p w14:paraId="5E8684CB" w14:textId="4A6C805B" w:rsidR="003A24DB" w:rsidRPr="007407D7" w:rsidRDefault="003A24DB" w:rsidP="00910CFD">
      <w:pPr>
        <w:pStyle w:val="ListParagraph"/>
        <w:numPr>
          <w:ilvl w:val="0"/>
          <w:numId w:val="5"/>
        </w:numPr>
        <w:rPr>
          <w:sz w:val="28"/>
          <w:szCs w:val="28"/>
        </w:rPr>
      </w:pPr>
      <w:r w:rsidRPr="007407D7">
        <w:rPr>
          <w:sz w:val="28"/>
          <w:szCs w:val="28"/>
        </w:rPr>
        <w:t xml:space="preserve">Disruptive behaviour and unsafe practices are not acceptable and will be addressed directly and promptly. Any form of aggressive behaviour (includes verbal abuse) will not be tolerated.  Protection Services and/or Police will be called, and the person(s) may be directed to leave. </w:t>
      </w:r>
    </w:p>
    <w:p w14:paraId="69A159A7" w14:textId="09BDD188" w:rsidR="003A24DB" w:rsidRPr="007407D7" w:rsidRDefault="003A24DB" w:rsidP="004A042B">
      <w:pPr>
        <w:ind w:firstLine="60"/>
        <w:rPr>
          <w:sz w:val="28"/>
          <w:szCs w:val="28"/>
        </w:rPr>
      </w:pPr>
    </w:p>
    <w:p w14:paraId="6DF949CF" w14:textId="77777777" w:rsidR="003A24DB" w:rsidRPr="007407D7" w:rsidRDefault="003A24DB" w:rsidP="00910CFD">
      <w:pPr>
        <w:pStyle w:val="ListParagraph"/>
        <w:numPr>
          <w:ilvl w:val="0"/>
          <w:numId w:val="5"/>
        </w:numPr>
        <w:rPr>
          <w:sz w:val="28"/>
          <w:szCs w:val="28"/>
        </w:rPr>
      </w:pPr>
      <w:r w:rsidRPr="007407D7">
        <w:rPr>
          <w:sz w:val="28"/>
          <w:szCs w:val="28"/>
        </w:rPr>
        <w:t xml:space="preserve">Visitor guidelines may be changed or suspended at any time according to the hospital’s policies and procedures for addressing disease outbreak and other emergency situations in the hospital.  In this event, the hospital will do its best to communicate the change to the patients and the community at large in a timely and effective manner.  The hospital will do its best to establish alternative ways (e.g. telephone services, electronic communications, delivery services, etc.) for patients to stay in contact with family members and friends during periods when access to the hospital is restricted. </w:t>
      </w:r>
    </w:p>
    <w:p w14:paraId="7FB9A466" w14:textId="77777777" w:rsidR="00EC0CDB" w:rsidRPr="007407D7" w:rsidRDefault="00EC0CDB" w:rsidP="00AE35E2">
      <w:pPr>
        <w:rPr>
          <w:bCs/>
          <w:iCs/>
          <w:sz w:val="28"/>
          <w:szCs w:val="28"/>
        </w:rPr>
      </w:pPr>
    </w:p>
    <w:p w14:paraId="6E5606CB" w14:textId="2AEB5F44" w:rsidR="00AD0A2F" w:rsidRPr="007407D7" w:rsidRDefault="00AD0A2F" w:rsidP="00EC0CDB">
      <w:pPr>
        <w:pStyle w:val="Heading2"/>
        <w:rPr>
          <w:rFonts w:cs="Arial"/>
          <w:i/>
          <w:sz w:val="28"/>
          <w:szCs w:val="28"/>
        </w:rPr>
      </w:pPr>
      <w:r w:rsidRPr="007407D7">
        <w:rPr>
          <w:rFonts w:cs="Arial"/>
          <w:sz w:val="28"/>
          <w:szCs w:val="28"/>
        </w:rPr>
        <w:t>REFERENCES</w:t>
      </w:r>
    </w:p>
    <w:p w14:paraId="5BB1BF05" w14:textId="77777777" w:rsidR="00AD0A2F" w:rsidRPr="007407D7" w:rsidRDefault="00AD0A2F" w:rsidP="00AD0A2F">
      <w:pPr>
        <w:rPr>
          <w:sz w:val="28"/>
          <w:szCs w:val="28"/>
        </w:rPr>
      </w:pPr>
    </w:p>
    <w:p w14:paraId="31BB371C" w14:textId="7C200EE4" w:rsidR="000F270C" w:rsidRPr="007407D7" w:rsidRDefault="000F270C" w:rsidP="007407D7">
      <w:pPr>
        <w:pStyle w:val="ListParagraph"/>
        <w:numPr>
          <w:ilvl w:val="0"/>
          <w:numId w:val="6"/>
        </w:numPr>
        <w:rPr>
          <w:rStyle w:val="Hyperlink"/>
          <w:sz w:val="28"/>
          <w:szCs w:val="28"/>
        </w:rPr>
      </w:pPr>
      <w:r w:rsidRPr="007407D7">
        <w:rPr>
          <w:sz w:val="28"/>
          <w:szCs w:val="28"/>
        </w:rPr>
        <w:t xml:space="preserve">Healthcare Excellence Canada, Canadian Foundation for Healthcare Improvement (CRHI) campaign. (2016) Better Together. Retrieved from </w:t>
      </w:r>
      <w:hyperlink r:id="rId12" w:history="1">
        <w:r w:rsidRPr="007407D7">
          <w:rPr>
            <w:rStyle w:val="Hyperlink"/>
            <w:sz w:val="28"/>
            <w:szCs w:val="28"/>
          </w:rPr>
          <w:t>Better Together (cfhi-fcass.ca)</w:t>
        </w:r>
      </w:hyperlink>
    </w:p>
    <w:p w14:paraId="442CD4EF" w14:textId="77777777" w:rsidR="000F270C" w:rsidRPr="007407D7" w:rsidRDefault="000F270C" w:rsidP="00910CFD">
      <w:pPr>
        <w:pStyle w:val="ListParagraph"/>
        <w:numPr>
          <w:ilvl w:val="0"/>
          <w:numId w:val="6"/>
        </w:numPr>
        <w:rPr>
          <w:sz w:val="28"/>
          <w:szCs w:val="28"/>
        </w:rPr>
      </w:pPr>
      <w:r w:rsidRPr="007407D7">
        <w:rPr>
          <w:sz w:val="28"/>
          <w:szCs w:val="28"/>
        </w:rPr>
        <w:t xml:space="preserve">Henneman, E. &amp; Cardin, S. (2002). Family-centered critical care: A practical approach to making it happen. </w:t>
      </w:r>
      <w:r w:rsidRPr="007407D7">
        <w:rPr>
          <w:i/>
          <w:sz w:val="28"/>
          <w:szCs w:val="28"/>
        </w:rPr>
        <w:t>Critical Care Nurse, 22</w:t>
      </w:r>
      <w:r w:rsidRPr="007407D7">
        <w:rPr>
          <w:sz w:val="28"/>
          <w:szCs w:val="28"/>
        </w:rPr>
        <w:t xml:space="preserve">, 13-19.  </w:t>
      </w:r>
    </w:p>
    <w:p w14:paraId="0F9E467B" w14:textId="77777777" w:rsidR="000F270C" w:rsidRPr="007407D7" w:rsidRDefault="000F270C" w:rsidP="00910CFD">
      <w:pPr>
        <w:pStyle w:val="ListParagraph"/>
        <w:numPr>
          <w:ilvl w:val="0"/>
          <w:numId w:val="6"/>
        </w:numPr>
        <w:rPr>
          <w:sz w:val="28"/>
          <w:szCs w:val="28"/>
        </w:rPr>
      </w:pPr>
      <w:r w:rsidRPr="007407D7">
        <w:rPr>
          <w:sz w:val="28"/>
          <w:szCs w:val="28"/>
        </w:rPr>
        <w:t xml:space="preserve">Institute for Patient- and Family-Centered Care. (2010). Changing hospital “visiting” policies and practices:  Supporting family presence and participation. Retrieved from </w:t>
      </w:r>
      <w:hyperlink r:id="rId13" w:history="1">
        <w:r w:rsidRPr="007407D7">
          <w:rPr>
            <w:rStyle w:val="Hyperlink"/>
            <w:sz w:val="28"/>
            <w:szCs w:val="28"/>
          </w:rPr>
          <w:t>untitled (ipfcc.org)</w:t>
        </w:r>
      </w:hyperlink>
    </w:p>
    <w:p w14:paraId="1F96D2EF" w14:textId="77777777" w:rsidR="000F270C" w:rsidRPr="007407D7" w:rsidRDefault="000F270C" w:rsidP="00910CFD">
      <w:pPr>
        <w:pStyle w:val="ListParagraph"/>
        <w:numPr>
          <w:ilvl w:val="0"/>
          <w:numId w:val="6"/>
        </w:numPr>
        <w:rPr>
          <w:sz w:val="28"/>
          <w:szCs w:val="28"/>
        </w:rPr>
      </w:pPr>
      <w:r w:rsidRPr="007407D7">
        <w:rPr>
          <w:sz w:val="28"/>
          <w:szCs w:val="28"/>
        </w:rPr>
        <w:t xml:space="preserve">Mitchell, M., Chaboyer, W., Burmeister, E., &amp; Foster, M. (2009). Positive effects of a nursing intervention on family-centered care in adult critical care. </w:t>
      </w:r>
      <w:r w:rsidRPr="007407D7">
        <w:rPr>
          <w:i/>
          <w:sz w:val="28"/>
          <w:szCs w:val="28"/>
        </w:rPr>
        <w:t>American Journal of Critical Care, 18</w:t>
      </w:r>
      <w:r w:rsidRPr="007407D7">
        <w:rPr>
          <w:sz w:val="28"/>
          <w:szCs w:val="28"/>
        </w:rPr>
        <w:t xml:space="preserve">, 543-552. </w:t>
      </w:r>
      <w:proofErr w:type="spellStart"/>
      <w:r w:rsidRPr="007407D7">
        <w:rPr>
          <w:sz w:val="28"/>
          <w:szCs w:val="28"/>
        </w:rPr>
        <w:t>doi</w:t>
      </w:r>
      <w:proofErr w:type="spellEnd"/>
      <w:r w:rsidRPr="007407D7">
        <w:rPr>
          <w:sz w:val="28"/>
          <w:szCs w:val="28"/>
        </w:rPr>
        <w:t xml:space="preserve">: 10.4037/ajcc2009226 </w:t>
      </w:r>
    </w:p>
    <w:p w14:paraId="077CA6D7" w14:textId="77777777" w:rsidR="000F270C" w:rsidRPr="007407D7" w:rsidRDefault="000F270C" w:rsidP="00910CFD">
      <w:pPr>
        <w:pStyle w:val="ListParagraph"/>
        <w:numPr>
          <w:ilvl w:val="0"/>
          <w:numId w:val="6"/>
        </w:numPr>
        <w:rPr>
          <w:sz w:val="28"/>
          <w:szCs w:val="28"/>
        </w:rPr>
      </w:pPr>
      <w:r w:rsidRPr="007407D7">
        <w:rPr>
          <w:sz w:val="28"/>
          <w:szCs w:val="28"/>
        </w:rPr>
        <w:t xml:space="preserve">Picker Institute. (2008). Patient-centered care improvement guide: Family involvement. Section VII.E. pp.145-169. Retrieved from http://pickerinstitute.org/publications-and-resources/ </w:t>
      </w:r>
    </w:p>
    <w:p w14:paraId="151B7E44" w14:textId="77777777" w:rsidR="000F270C" w:rsidRPr="007407D7" w:rsidRDefault="000F270C" w:rsidP="00AD0A2F">
      <w:pPr>
        <w:rPr>
          <w:sz w:val="28"/>
          <w:szCs w:val="28"/>
        </w:rPr>
      </w:pPr>
    </w:p>
    <w:sectPr w:rsidR="000F270C" w:rsidRPr="007407D7" w:rsidSect="006A075C">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567" w:left="1134" w:header="68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0DBA" w14:textId="77777777" w:rsidR="001B10F1" w:rsidRDefault="001B10F1">
      <w:r>
        <w:separator/>
      </w:r>
    </w:p>
  </w:endnote>
  <w:endnote w:type="continuationSeparator" w:id="0">
    <w:p w14:paraId="2EEBF3DE" w14:textId="77777777" w:rsidR="001B10F1" w:rsidRDefault="001B10F1">
      <w:r>
        <w:continuationSeparator/>
      </w:r>
    </w:p>
  </w:endnote>
  <w:endnote w:type="continuationNotice" w:id="1">
    <w:p w14:paraId="2811B433" w14:textId="77777777" w:rsidR="001B10F1" w:rsidRDefault="001B1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D0A3" w14:textId="77777777" w:rsidR="00A36735" w:rsidRDefault="001905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01E0F1" w14:textId="77777777" w:rsidR="00A36735" w:rsidRDefault="00A367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566F" w14:textId="77777777" w:rsidR="00A36735" w:rsidRDefault="00A36735">
    <w:pPr>
      <w:pStyle w:val="Footer"/>
      <w:framePr w:wrap="around" w:vAnchor="text" w:hAnchor="margin" w:xAlign="right" w:y="1"/>
      <w:rPr>
        <w:rStyle w:val="PageNumber"/>
      </w:rPr>
    </w:pPr>
  </w:p>
  <w:p w14:paraId="4C1CB9B7" w14:textId="77777777" w:rsidR="00A36735" w:rsidRDefault="00A36735" w:rsidP="00B028F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4A00" w14:textId="77777777" w:rsidR="009F268E" w:rsidRDefault="009F2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2FDB" w14:textId="77777777" w:rsidR="001B10F1" w:rsidRDefault="001B10F1">
      <w:r>
        <w:separator/>
      </w:r>
    </w:p>
  </w:footnote>
  <w:footnote w:type="continuationSeparator" w:id="0">
    <w:p w14:paraId="244860EE" w14:textId="77777777" w:rsidR="001B10F1" w:rsidRDefault="001B10F1">
      <w:r>
        <w:continuationSeparator/>
      </w:r>
    </w:p>
  </w:footnote>
  <w:footnote w:type="continuationNotice" w:id="1">
    <w:p w14:paraId="397FA11B" w14:textId="77777777" w:rsidR="001B10F1" w:rsidRDefault="001B1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7B81" w14:textId="77777777" w:rsidR="009F268E" w:rsidRDefault="009F2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62B8" w14:textId="3D39B09A" w:rsidR="00A36735" w:rsidRPr="00894C31" w:rsidRDefault="006A075C" w:rsidP="005A7140">
    <w:pPr>
      <w:pStyle w:val="Header"/>
      <w:jc w:val="right"/>
    </w:pPr>
    <w:r>
      <w:rPr>
        <w:noProof/>
      </w:rPr>
      <mc:AlternateContent>
        <mc:Choice Requires="wps">
          <w:drawing>
            <wp:anchor distT="0" distB="0" distL="0" distR="0" simplePos="0" relativeHeight="251659264" behindDoc="0" locked="0" layoutInCell="1" allowOverlap="1" wp14:anchorId="6938D949" wp14:editId="581E0562">
              <wp:simplePos x="0" y="0"/>
              <wp:positionH relativeFrom="page">
                <wp:posOffset>749300</wp:posOffset>
              </wp:positionH>
              <wp:positionV relativeFrom="page">
                <wp:posOffset>178278</wp:posOffset>
              </wp:positionV>
              <wp:extent cx="6598920" cy="536265"/>
              <wp:effectExtent l="0" t="0" r="0" b="0"/>
              <wp:wrapNone/>
              <wp:docPr id="120499871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8920" cy="536265"/>
                      </a:xfrm>
                      <a:prstGeom prst="rect">
                        <a:avLst/>
                      </a:prstGeom>
                    </wps:spPr>
                    <wps:txbx>
                      <w:txbxContent>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5581"/>
                            <w:gridCol w:w="4681"/>
                          </w:tblGrid>
                          <w:tr w:rsidR="006A075C" w:rsidRPr="00CE760C" w14:paraId="3C083E98" w14:textId="77777777" w:rsidTr="009F268E">
                            <w:trPr>
                              <w:trHeight w:val="279"/>
                              <w:jc w:val="center"/>
                            </w:trPr>
                            <w:tc>
                              <w:tcPr>
                                <w:tcW w:w="10262" w:type="dxa"/>
                                <w:gridSpan w:val="2"/>
                              </w:tcPr>
                              <w:p w14:paraId="3B5B6396" w14:textId="199B423D" w:rsidR="006A075C" w:rsidRPr="00CE760C" w:rsidRDefault="009F268E" w:rsidP="00665D42">
                                <w:pPr>
                                  <w:pStyle w:val="TableParagraph"/>
                                  <w:spacing w:before="40" w:line="232" w:lineRule="exact"/>
                                  <w:ind w:right="93"/>
                                  <w:rPr>
                                    <w:color w:val="A6A6A6" w:themeColor="background1" w:themeShade="A6"/>
                                    <w:sz w:val="28"/>
                                    <w:szCs w:val="28"/>
                                  </w:rPr>
                                </w:pPr>
                                <w:r>
                                  <w:rPr>
                                    <w:color w:val="A6A6A6" w:themeColor="background1" w:themeShade="A6"/>
                                    <w:sz w:val="28"/>
                                    <w:szCs w:val="28"/>
                                  </w:rPr>
                                  <w:t xml:space="preserve"> </w:t>
                                </w:r>
                                <w:r w:rsidR="006A075C" w:rsidRPr="00CE760C">
                                  <w:rPr>
                                    <w:color w:val="A6A6A6" w:themeColor="background1" w:themeShade="A6"/>
                                    <w:sz w:val="28"/>
                                    <w:szCs w:val="28"/>
                                  </w:rPr>
                                  <w:t>Policy</w:t>
                                </w:r>
                                <w:r w:rsidR="006A075C" w:rsidRPr="00CE760C">
                                  <w:rPr>
                                    <w:color w:val="A6A6A6" w:themeColor="background1" w:themeShade="A6"/>
                                    <w:spacing w:val="-6"/>
                                    <w:sz w:val="28"/>
                                    <w:szCs w:val="28"/>
                                  </w:rPr>
                                  <w:t xml:space="preserve"> </w:t>
                                </w:r>
                                <w:r w:rsidR="006A075C" w:rsidRPr="00CE760C">
                                  <w:rPr>
                                    <w:color w:val="A6A6A6" w:themeColor="background1" w:themeShade="A6"/>
                                    <w:sz w:val="28"/>
                                    <w:szCs w:val="28"/>
                                  </w:rPr>
                                  <w:t>and</w:t>
                                </w:r>
                                <w:r w:rsidR="006A075C" w:rsidRPr="00CE760C">
                                  <w:rPr>
                                    <w:color w:val="A6A6A6" w:themeColor="background1" w:themeShade="A6"/>
                                    <w:spacing w:val="-5"/>
                                    <w:sz w:val="28"/>
                                    <w:szCs w:val="28"/>
                                  </w:rPr>
                                  <w:t xml:space="preserve"> </w:t>
                                </w:r>
                                <w:r w:rsidR="006A075C" w:rsidRPr="00CE760C">
                                  <w:rPr>
                                    <w:color w:val="A6A6A6" w:themeColor="background1" w:themeShade="A6"/>
                                    <w:spacing w:val="-2"/>
                                    <w:sz w:val="28"/>
                                    <w:szCs w:val="28"/>
                                  </w:rPr>
                                  <w:t>Procedure</w:t>
                                </w:r>
                                <w:r w:rsidR="006A075C" w:rsidRPr="00CE760C">
                                  <w:rPr>
                                    <w:color w:val="A6A6A6" w:themeColor="background1" w:themeShade="A6"/>
                                    <w:sz w:val="28"/>
                                    <w:szCs w:val="28"/>
                                  </w:rPr>
                                  <w:t xml:space="preserve">s  </w:t>
                                </w:r>
                                <w:r w:rsidR="00CE760C">
                                  <w:rPr>
                                    <w:color w:val="A6A6A6" w:themeColor="background1" w:themeShade="A6"/>
                                    <w:sz w:val="28"/>
                                    <w:szCs w:val="28"/>
                                  </w:rPr>
                                  <w:t xml:space="preserve">                                             </w:t>
                                </w:r>
                                <w:r w:rsidR="006A075C" w:rsidRPr="00CE760C">
                                  <w:rPr>
                                    <w:color w:val="A6A6A6" w:themeColor="background1" w:themeShade="A6"/>
                                    <w:sz w:val="28"/>
                                    <w:szCs w:val="28"/>
                                  </w:rPr>
                                  <w:t xml:space="preserve">                        </w:t>
                                </w:r>
                                <w:r w:rsidR="003A24DB" w:rsidRPr="00CE760C">
                                  <w:rPr>
                                    <w:color w:val="A6A6A6" w:themeColor="background1" w:themeShade="A6"/>
                                    <w:sz w:val="28"/>
                                    <w:szCs w:val="28"/>
                                  </w:rPr>
                                  <w:t xml:space="preserve">    </w:t>
                                </w:r>
                                <w:r w:rsidR="006A075C" w:rsidRPr="00CE760C">
                                  <w:rPr>
                                    <w:color w:val="A6A6A6" w:themeColor="background1" w:themeShade="A6"/>
                                    <w:sz w:val="28"/>
                                    <w:szCs w:val="28"/>
                                  </w:rPr>
                                  <w:t>Page</w:t>
                                </w:r>
                                <w:r w:rsidR="006A075C" w:rsidRPr="00CE760C">
                                  <w:rPr>
                                    <w:color w:val="A6A6A6" w:themeColor="background1" w:themeShade="A6"/>
                                    <w:spacing w:val="-3"/>
                                    <w:sz w:val="28"/>
                                    <w:szCs w:val="28"/>
                                  </w:rPr>
                                  <w:t xml:space="preserve"> </w:t>
                                </w:r>
                                <w:r w:rsidR="006A075C" w:rsidRPr="00CE760C">
                                  <w:rPr>
                                    <w:color w:val="A6A6A6" w:themeColor="background1" w:themeShade="A6"/>
                                    <w:sz w:val="28"/>
                                    <w:szCs w:val="28"/>
                                  </w:rPr>
                                  <w:fldChar w:fldCharType="begin"/>
                                </w:r>
                                <w:r w:rsidR="006A075C" w:rsidRPr="00CE760C">
                                  <w:rPr>
                                    <w:color w:val="A6A6A6" w:themeColor="background1" w:themeShade="A6"/>
                                    <w:sz w:val="28"/>
                                    <w:szCs w:val="28"/>
                                  </w:rPr>
                                  <w:instrText xml:space="preserve"> PAGE </w:instrText>
                                </w:r>
                                <w:r w:rsidR="006A075C" w:rsidRPr="00CE760C">
                                  <w:rPr>
                                    <w:color w:val="A6A6A6" w:themeColor="background1" w:themeShade="A6"/>
                                    <w:sz w:val="28"/>
                                    <w:szCs w:val="28"/>
                                  </w:rPr>
                                  <w:fldChar w:fldCharType="separate"/>
                                </w:r>
                                <w:r w:rsidR="006A075C" w:rsidRPr="00CE760C">
                                  <w:rPr>
                                    <w:color w:val="A6A6A6" w:themeColor="background1" w:themeShade="A6"/>
                                    <w:sz w:val="28"/>
                                    <w:szCs w:val="28"/>
                                  </w:rPr>
                                  <w:t>3</w:t>
                                </w:r>
                                <w:r w:rsidR="006A075C" w:rsidRPr="00CE760C">
                                  <w:rPr>
                                    <w:color w:val="A6A6A6" w:themeColor="background1" w:themeShade="A6"/>
                                    <w:sz w:val="28"/>
                                    <w:szCs w:val="28"/>
                                  </w:rPr>
                                  <w:fldChar w:fldCharType="end"/>
                                </w:r>
                                <w:r w:rsidR="006A075C" w:rsidRPr="00CE760C">
                                  <w:rPr>
                                    <w:color w:val="A6A6A6" w:themeColor="background1" w:themeShade="A6"/>
                                    <w:spacing w:val="-3"/>
                                    <w:sz w:val="28"/>
                                    <w:szCs w:val="28"/>
                                  </w:rPr>
                                  <w:t xml:space="preserve"> </w:t>
                                </w:r>
                                <w:r w:rsidR="006A075C" w:rsidRPr="00CE760C">
                                  <w:rPr>
                                    <w:color w:val="A6A6A6" w:themeColor="background1" w:themeShade="A6"/>
                                    <w:sz w:val="28"/>
                                    <w:szCs w:val="28"/>
                                  </w:rPr>
                                  <w:t>of</w:t>
                                </w:r>
                                <w:r w:rsidR="006A075C" w:rsidRPr="00CE760C">
                                  <w:rPr>
                                    <w:color w:val="A6A6A6" w:themeColor="background1" w:themeShade="A6"/>
                                    <w:spacing w:val="1"/>
                                    <w:sz w:val="28"/>
                                    <w:szCs w:val="28"/>
                                  </w:rPr>
                                  <w:t xml:space="preserve"> </w:t>
                                </w:r>
                                <w:r w:rsidR="006A075C" w:rsidRPr="00CE760C">
                                  <w:rPr>
                                    <w:color w:val="A6A6A6" w:themeColor="background1" w:themeShade="A6"/>
                                    <w:spacing w:val="-7"/>
                                    <w:sz w:val="28"/>
                                    <w:szCs w:val="28"/>
                                  </w:rPr>
                                  <w:fldChar w:fldCharType="begin"/>
                                </w:r>
                                <w:r w:rsidR="006A075C" w:rsidRPr="00CE760C">
                                  <w:rPr>
                                    <w:color w:val="A6A6A6" w:themeColor="background1" w:themeShade="A6"/>
                                    <w:spacing w:val="-7"/>
                                    <w:sz w:val="28"/>
                                    <w:szCs w:val="28"/>
                                  </w:rPr>
                                  <w:instrText xml:space="preserve"> NUMPAGES </w:instrText>
                                </w:r>
                                <w:r w:rsidR="006A075C" w:rsidRPr="00CE760C">
                                  <w:rPr>
                                    <w:color w:val="A6A6A6" w:themeColor="background1" w:themeShade="A6"/>
                                    <w:spacing w:val="-7"/>
                                    <w:sz w:val="28"/>
                                    <w:szCs w:val="28"/>
                                  </w:rPr>
                                  <w:fldChar w:fldCharType="separate"/>
                                </w:r>
                                <w:r w:rsidR="006A075C" w:rsidRPr="00CE760C">
                                  <w:rPr>
                                    <w:color w:val="A6A6A6" w:themeColor="background1" w:themeShade="A6"/>
                                    <w:spacing w:val="-7"/>
                                    <w:sz w:val="28"/>
                                    <w:szCs w:val="28"/>
                                  </w:rPr>
                                  <w:t>12</w:t>
                                </w:r>
                                <w:r w:rsidR="006A075C" w:rsidRPr="00CE760C">
                                  <w:rPr>
                                    <w:color w:val="A6A6A6" w:themeColor="background1" w:themeShade="A6"/>
                                    <w:spacing w:val="-7"/>
                                    <w:sz w:val="28"/>
                                    <w:szCs w:val="28"/>
                                  </w:rPr>
                                  <w:fldChar w:fldCharType="end"/>
                                </w:r>
                              </w:p>
                            </w:tc>
                          </w:tr>
                          <w:tr w:rsidR="006A075C" w:rsidRPr="00CE760C" w14:paraId="5F92D9CA" w14:textId="77777777" w:rsidTr="009F268E">
                            <w:trPr>
                              <w:trHeight w:val="269"/>
                              <w:jc w:val="center"/>
                            </w:trPr>
                            <w:tc>
                              <w:tcPr>
                                <w:tcW w:w="5581" w:type="dxa"/>
                              </w:tcPr>
                              <w:p w14:paraId="2356238A" w14:textId="7448D1C8" w:rsidR="006A075C" w:rsidRPr="00CE760C" w:rsidRDefault="009F268E">
                                <w:pPr>
                                  <w:pStyle w:val="TableParagraph"/>
                                  <w:rPr>
                                    <w:color w:val="A6A6A6" w:themeColor="background1" w:themeShade="A6"/>
                                    <w:sz w:val="28"/>
                                    <w:szCs w:val="28"/>
                                  </w:rPr>
                                </w:pPr>
                                <w:r>
                                  <w:rPr>
                                    <w:color w:val="A6A6A6" w:themeColor="background1" w:themeShade="A6"/>
                                    <w:sz w:val="28"/>
                                    <w:szCs w:val="28"/>
                                  </w:rPr>
                                  <w:t xml:space="preserve"> </w:t>
                                </w:r>
                                <w:r w:rsidR="003A24DB" w:rsidRPr="00CE760C">
                                  <w:rPr>
                                    <w:color w:val="A6A6A6" w:themeColor="background1" w:themeShade="A6"/>
                                    <w:sz w:val="28"/>
                                    <w:szCs w:val="28"/>
                                  </w:rPr>
                                  <w:t>ICU CARE PARTNER</w:t>
                                </w:r>
                              </w:p>
                            </w:tc>
                            <w:tc>
                              <w:tcPr>
                                <w:tcW w:w="4681" w:type="dxa"/>
                              </w:tcPr>
                              <w:p w14:paraId="3A9E2233" w14:textId="752E860E" w:rsidR="006A075C" w:rsidRPr="00CE760C" w:rsidRDefault="006A075C" w:rsidP="004863B1">
                                <w:pPr>
                                  <w:pStyle w:val="TableParagraph"/>
                                  <w:ind w:left="91" w:right="123"/>
                                  <w:jc w:val="right"/>
                                  <w:rPr>
                                    <w:color w:val="A6A6A6" w:themeColor="background1" w:themeShade="A6"/>
                                    <w:sz w:val="28"/>
                                    <w:szCs w:val="28"/>
                                  </w:rPr>
                                </w:pPr>
                                <w:r w:rsidRPr="00CE760C">
                                  <w:rPr>
                                    <w:color w:val="A6A6A6" w:themeColor="background1" w:themeShade="A6"/>
                                    <w:sz w:val="28"/>
                                    <w:szCs w:val="28"/>
                                  </w:rPr>
                                  <w:t>Number:</w:t>
                                </w:r>
                                <w:r w:rsidRPr="00CE760C">
                                  <w:rPr>
                                    <w:color w:val="A6A6A6" w:themeColor="background1" w:themeShade="A6"/>
                                    <w:spacing w:val="-7"/>
                                    <w:sz w:val="28"/>
                                    <w:szCs w:val="28"/>
                                  </w:rPr>
                                  <w:t xml:space="preserve"> 11.23</w:t>
                                </w:r>
                                <w:r w:rsidR="003A24DB" w:rsidRPr="00CE760C">
                                  <w:rPr>
                                    <w:color w:val="A6A6A6" w:themeColor="background1" w:themeShade="A6"/>
                                    <w:spacing w:val="-7"/>
                                    <w:sz w:val="28"/>
                                    <w:szCs w:val="28"/>
                                  </w:rPr>
                                  <w:t>3</w:t>
                                </w:r>
                                <w:r w:rsidRPr="00CE760C">
                                  <w:rPr>
                                    <w:color w:val="A6A6A6" w:themeColor="background1" w:themeShade="A6"/>
                                    <w:spacing w:val="-7"/>
                                    <w:sz w:val="28"/>
                                    <w:szCs w:val="28"/>
                                  </w:rPr>
                                  <w:t xml:space="preserve"> </w:t>
                                </w:r>
                              </w:p>
                            </w:tc>
                          </w:tr>
                        </w:tbl>
                        <w:p w14:paraId="1FB9FD5E" w14:textId="77777777" w:rsidR="006A075C" w:rsidRPr="00CE760C" w:rsidRDefault="006A075C" w:rsidP="006A075C">
                          <w:pPr>
                            <w:pStyle w:val="BodyText"/>
                            <w:rPr>
                              <w:sz w:val="28"/>
                              <w:szCs w:val="28"/>
                            </w:rPr>
                          </w:pPr>
                        </w:p>
                      </w:txbxContent>
                    </wps:txbx>
                    <wps:bodyPr wrap="square" lIns="0" tIns="0" rIns="0" bIns="0" rtlCol="0">
                      <a:noAutofit/>
                    </wps:bodyPr>
                  </wps:wsp>
                </a:graphicData>
              </a:graphic>
              <wp14:sizeRelV relativeFrom="margin">
                <wp14:pctHeight>0</wp14:pctHeight>
              </wp14:sizeRelV>
            </wp:anchor>
          </w:drawing>
        </mc:Choice>
        <mc:Fallback>
          <w:pict>
            <v:shapetype w14:anchorId="6938D949" id="_x0000_t202" coordsize="21600,21600" o:spt="202" path="m,l,21600r21600,l21600,xe">
              <v:stroke joinstyle="miter"/>
              <v:path gradientshapeok="t" o:connecttype="rect"/>
            </v:shapetype>
            <v:shape id="Textbox 5" o:spid="_x0000_s1026" type="#_x0000_t202" style="position:absolute;left:0;text-align:left;margin-left:59pt;margin-top:14.05pt;width:519.6pt;height:42.2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" filled="f" stroked="f">
              <v:textbox inset="0,0,0,0">
                <w:txbxContent>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5581"/>
                      <w:gridCol w:w="4681"/>
                    </w:tblGrid>
                    <w:tr w:rsidR="006A075C" w:rsidRPr="00CE760C" w14:paraId="3C083E98" w14:textId="77777777" w:rsidTr="009F268E">
                      <w:trPr>
                        <w:trHeight w:val="279"/>
                        <w:jc w:val="center"/>
                      </w:trPr>
                      <w:tc>
                        <w:tcPr>
                          <w:tcW w:w="10262" w:type="dxa"/>
                          <w:gridSpan w:val="2"/>
                        </w:tcPr>
                        <w:p w14:paraId="3B5B6396" w14:textId="199B423D" w:rsidR="006A075C" w:rsidRPr="00CE760C" w:rsidRDefault="009F268E" w:rsidP="00665D42">
                          <w:pPr>
                            <w:pStyle w:val="TableParagraph"/>
                            <w:spacing w:before="40" w:line="232" w:lineRule="exact"/>
                            <w:ind w:right="93"/>
                            <w:rPr>
                              <w:color w:val="A6A6A6" w:themeColor="background1" w:themeShade="A6"/>
                              <w:sz w:val="28"/>
                              <w:szCs w:val="28"/>
                            </w:rPr>
                          </w:pPr>
                          <w:r>
                            <w:rPr>
                              <w:color w:val="A6A6A6" w:themeColor="background1" w:themeShade="A6"/>
                              <w:sz w:val="28"/>
                              <w:szCs w:val="28"/>
                            </w:rPr>
                            <w:t xml:space="preserve"> </w:t>
                          </w:r>
                          <w:r w:rsidR="006A075C" w:rsidRPr="00CE760C">
                            <w:rPr>
                              <w:color w:val="A6A6A6" w:themeColor="background1" w:themeShade="A6"/>
                              <w:sz w:val="28"/>
                              <w:szCs w:val="28"/>
                            </w:rPr>
                            <w:t>Policy</w:t>
                          </w:r>
                          <w:r w:rsidR="006A075C" w:rsidRPr="00CE760C">
                            <w:rPr>
                              <w:color w:val="A6A6A6" w:themeColor="background1" w:themeShade="A6"/>
                              <w:spacing w:val="-6"/>
                              <w:sz w:val="28"/>
                              <w:szCs w:val="28"/>
                            </w:rPr>
                            <w:t xml:space="preserve"> </w:t>
                          </w:r>
                          <w:r w:rsidR="006A075C" w:rsidRPr="00CE760C">
                            <w:rPr>
                              <w:color w:val="A6A6A6" w:themeColor="background1" w:themeShade="A6"/>
                              <w:sz w:val="28"/>
                              <w:szCs w:val="28"/>
                            </w:rPr>
                            <w:t>and</w:t>
                          </w:r>
                          <w:r w:rsidR="006A075C" w:rsidRPr="00CE760C">
                            <w:rPr>
                              <w:color w:val="A6A6A6" w:themeColor="background1" w:themeShade="A6"/>
                              <w:spacing w:val="-5"/>
                              <w:sz w:val="28"/>
                              <w:szCs w:val="28"/>
                            </w:rPr>
                            <w:t xml:space="preserve"> </w:t>
                          </w:r>
                          <w:r w:rsidR="006A075C" w:rsidRPr="00CE760C">
                            <w:rPr>
                              <w:color w:val="A6A6A6" w:themeColor="background1" w:themeShade="A6"/>
                              <w:spacing w:val="-2"/>
                              <w:sz w:val="28"/>
                              <w:szCs w:val="28"/>
                            </w:rPr>
                            <w:t>Procedure</w:t>
                          </w:r>
                          <w:r w:rsidR="006A075C" w:rsidRPr="00CE760C">
                            <w:rPr>
                              <w:color w:val="A6A6A6" w:themeColor="background1" w:themeShade="A6"/>
                              <w:sz w:val="28"/>
                              <w:szCs w:val="28"/>
                            </w:rPr>
                            <w:t xml:space="preserve">s  </w:t>
                          </w:r>
                          <w:r w:rsidR="00CE760C">
                            <w:rPr>
                              <w:color w:val="A6A6A6" w:themeColor="background1" w:themeShade="A6"/>
                              <w:sz w:val="28"/>
                              <w:szCs w:val="28"/>
                            </w:rPr>
                            <w:t xml:space="preserve">                                             </w:t>
                          </w:r>
                          <w:r w:rsidR="006A075C" w:rsidRPr="00CE760C">
                            <w:rPr>
                              <w:color w:val="A6A6A6" w:themeColor="background1" w:themeShade="A6"/>
                              <w:sz w:val="28"/>
                              <w:szCs w:val="28"/>
                            </w:rPr>
                            <w:t xml:space="preserve">                        </w:t>
                          </w:r>
                          <w:r w:rsidR="003A24DB" w:rsidRPr="00CE760C">
                            <w:rPr>
                              <w:color w:val="A6A6A6" w:themeColor="background1" w:themeShade="A6"/>
                              <w:sz w:val="28"/>
                              <w:szCs w:val="28"/>
                            </w:rPr>
                            <w:t xml:space="preserve">    </w:t>
                          </w:r>
                          <w:r w:rsidR="006A075C" w:rsidRPr="00CE760C">
                            <w:rPr>
                              <w:color w:val="A6A6A6" w:themeColor="background1" w:themeShade="A6"/>
                              <w:sz w:val="28"/>
                              <w:szCs w:val="28"/>
                            </w:rPr>
                            <w:t>Page</w:t>
                          </w:r>
                          <w:r w:rsidR="006A075C" w:rsidRPr="00CE760C">
                            <w:rPr>
                              <w:color w:val="A6A6A6" w:themeColor="background1" w:themeShade="A6"/>
                              <w:spacing w:val="-3"/>
                              <w:sz w:val="28"/>
                              <w:szCs w:val="28"/>
                            </w:rPr>
                            <w:t xml:space="preserve"> </w:t>
                          </w:r>
                          <w:r w:rsidR="006A075C" w:rsidRPr="00CE760C">
                            <w:rPr>
                              <w:color w:val="A6A6A6" w:themeColor="background1" w:themeShade="A6"/>
                              <w:sz w:val="28"/>
                              <w:szCs w:val="28"/>
                            </w:rPr>
                            <w:fldChar w:fldCharType="begin"/>
                          </w:r>
                          <w:r w:rsidR="006A075C" w:rsidRPr="00CE760C">
                            <w:rPr>
                              <w:color w:val="A6A6A6" w:themeColor="background1" w:themeShade="A6"/>
                              <w:sz w:val="28"/>
                              <w:szCs w:val="28"/>
                            </w:rPr>
                            <w:instrText xml:space="preserve"> PAGE </w:instrText>
                          </w:r>
                          <w:r w:rsidR="006A075C" w:rsidRPr="00CE760C">
                            <w:rPr>
                              <w:color w:val="A6A6A6" w:themeColor="background1" w:themeShade="A6"/>
                              <w:sz w:val="28"/>
                              <w:szCs w:val="28"/>
                            </w:rPr>
                            <w:fldChar w:fldCharType="separate"/>
                          </w:r>
                          <w:r w:rsidR="006A075C" w:rsidRPr="00CE760C">
                            <w:rPr>
                              <w:color w:val="A6A6A6" w:themeColor="background1" w:themeShade="A6"/>
                              <w:sz w:val="28"/>
                              <w:szCs w:val="28"/>
                            </w:rPr>
                            <w:t>3</w:t>
                          </w:r>
                          <w:r w:rsidR="006A075C" w:rsidRPr="00CE760C">
                            <w:rPr>
                              <w:color w:val="A6A6A6" w:themeColor="background1" w:themeShade="A6"/>
                              <w:sz w:val="28"/>
                              <w:szCs w:val="28"/>
                            </w:rPr>
                            <w:fldChar w:fldCharType="end"/>
                          </w:r>
                          <w:r w:rsidR="006A075C" w:rsidRPr="00CE760C">
                            <w:rPr>
                              <w:color w:val="A6A6A6" w:themeColor="background1" w:themeShade="A6"/>
                              <w:spacing w:val="-3"/>
                              <w:sz w:val="28"/>
                              <w:szCs w:val="28"/>
                            </w:rPr>
                            <w:t xml:space="preserve"> </w:t>
                          </w:r>
                          <w:r w:rsidR="006A075C" w:rsidRPr="00CE760C">
                            <w:rPr>
                              <w:color w:val="A6A6A6" w:themeColor="background1" w:themeShade="A6"/>
                              <w:sz w:val="28"/>
                              <w:szCs w:val="28"/>
                            </w:rPr>
                            <w:t>of</w:t>
                          </w:r>
                          <w:r w:rsidR="006A075C" w:rsidRPr="00CE760C">
                            <w:rPr>
                              <w:color w:val="A6A6A6" w:themeColor="background1" w:themeShade="A6"/>
                              <w:spacing w:val="1"/>
                              <w:sz w:val="28"/>
                              <w:szCs w:val="28"/>
                            </w:rPr>
                            <w:t xml:space="preserve"> </w:t>
                          </w:r>
                          <w:r w:rsidR="006A075C" w:rsidRPr="00CE760C">
                            <w:rPr>
                              <w:color w:val="A6A6A6" w:themeColor="background1" w:themeShade="A6"/>
                              <w:spacing w:val="-7"/>
                              <w:sz w:val="28"/>
                              <w:szCs w:val="28"/>
                            </w:rPr>
                            <w:fldChar w:fldCharType="begin"/>
                          </w:r>
                          <w:r w:rsidR="006A075C" w:rsidRPr="00CE760C">
                            <w:rPr>
                              <w:color w:val="A6A6A6" w:themeColor="background1" w:themeShade="A6"/>
                              <w:spacing w:val="-7"/>
                              <w:sz w:val="28"/>
                              <w:szCs w:val="28"/>
                            </w:rPr>
                            <w:instrText xml:space="preserve"> NUMPAGES </w:instrText>
                          </w:r>
                          <w:r w:rsidR="006A075C" w:rsidRPr="00CE760C">
                            <w:rPr>
                              <w:color w:val="A6A6A6" w:themeColor="background1" w:themeShade="A6"/>
                              <w:spacing w:val="-7"/>
                              <w:sz w:val="28"/>
                              <w:szCs w:val="28"/>
                            </w:rPr>
                            <w:fldChar w:fldCharType="separate"/>
                          </w:r>
                          <w:r w:rsidR="006A075C" w:rsidRPr="00CE760C">
                            <w:rPr>
                              <w:color w:val="A6A6A6" w:themeColor="background1" w:themeShade="A6"/>
                              <w:spacing w:val="-7"/>
                              <w:sz w:val="28"/>
                              <w:szCs w:val="28"/>
                            </w:rPr>
                            <w:t>12</w:t>
                          </w:r>
                          <w:r w:rsidR="006A075C" w:rsidRPr="00CE760C">
                            <w:rPr>
                              <w:color w:val="A6A6A6" w:themeColor="background1" w:themeShade="A6"/>
                              <w:spacing w:val="-7"/>
                              <w:sz w:val="28"/>
                              <w:szCs w:val="28"/>
                            </w:rPr>
                            <w:fldChar w:fldCharType="end"/>
                          </w:r>
                        </w:p>
                      </w:tc>
                    </w:tr>
                    <w:tr w:rsidR="006A075C" w:rsidRPr="00CE760C" w14:paraId="5F92D9CA" w14:textId="77777777" w:rsidTr="009F268E">
                      <w:trPr>
                        <w:trHeight w:val="269"/>
                        <w:jc w:val="center"/>
                      </w:trPr>
                      <w:tc>
                        <w:tcPr>
                          <w:tcW w:w="5581" w:type="dxa"/>
                        </w:tcPr>
                        <w:p w14:paraId="2356238A" w14:textId="7448D1C8" w:rsidR="006A075C" w:rsidRPr="00CE760C" w:rsidRDefault="009F268E">
                          <w:pPr>
                            <w:pStyle w:val="TableParagraph"/>
                            <w:rPr>
                              <w:color w:val="A6A6A6" w:themeColor="background1" w:themeShade="A6"/>
                              <w:sz w:val="28"/>
                              <w:szCs w:val="28"/>
                            </w:rPr>
                          </w:pPr>
                          <w:r>
                            <w:rPr>
                              <w:color w:val="A6A6A6" w:themeColor="background1" w:themeShade="A6"/>
                              <w:sz w:val="28"/>
                              <w:szCs w:val="28"/>
                            </w:rPr>
                            <w:t xml:space="preserve"> </w:t>
                          </w:r>
                          <w:r w:rsidR="003A24DB" w:rsidRPr="00CE760C">
                            <w:rPr>
                              <w:color w:val="A6A6A6" w:themeColor="background1" w:themeShade="A6"/>
                              <w:sz w:val="28"/>
                              <w:szCs w:val="28"/>
                            </w:rPr>
                            <w:t>ICU CARE PARTNER</w:t>
                          </w:r>
                        </w:p>
                      </w:tc>
                      <w:tc>
                        <w:tcPr>
                          <w:tcW w:w="4681" w:type="dxa"/>
                        </w:tcPr>
                        <w:p w14:paraId="3A9E2233" w14:textId="752E860E" w:rsidR="006A075C" w:rsidRPr="00CE760C" w:rsidRDefault="006A075C" w:rsidP="004863B1">
                          <w:pPr>
                            <w:pStyle w:val="TableParagraph"/>
                            <w:ind w:left="91" w:right="123"/>
                            <w:jc w:val="right"/>
                            <w:rPr>
                              <w:color w:val="A6A6A6" w:themeColor="background1" w:themeShade="A6"/>
                              <w:sz w:val="28"/>
                              <w:szCs w:val="28"/>
                            </w:rPr>
                          </w:pPr>
                          <w:r w:rsidRPr="00CE760C">
                            <w:rPr>
                              <w:color w:val="A6A6A6" w:themeColor="background1" w:themeShade="A6"/>
                              <w:sz w:val="28"/>
                              <w:szCs w:val="28"/>
                            </w:rPr>
                            <w:t>Number:</w:t>
                          </w:r>
                          <w:r w:rsidRPr="00CE760C">
                            <w:rPr>
                              <w:color w:val="A6A6A6" w:themeColor="background1" w:themeShade="A6"/>
                              <w:spacing w:val="-7"/>
                              <w:sz w:val="28"/>
                              <w:szCs w:val="28"/>
                            </w:rPr>
                            <w:t xml:space="preserve"> 11.23</w:t>
                          </w:r>
                          <w:r w:rsidR="003A24DB" w:rsidRPr="00CE760C">
                            <w:rPr>
                              <w:color w:val="A6A6A6" w:themeColor="background1" w:themeShade="A6"/>
                              <w:spacing w:val="-7"/>
                              <w:sz w:val="28"/>
                              <w:szCs w:val="28"/>
                            </w:rPr>
                            <w:t>3</w:t>
                          </w:r>
                          <w:r w:rsidRPr="00CE760C">
                            <w:rPr>
                              <w:color w:val="A6A6A6" w:themeColor="background1" w:themeShade="A6"/>
                              <w:spacing w:val="-7"/>
                              <w:sz w:val="28"/>
                              <w:szCs w:val="28"/>
                            </w:rPr>
                            <w:t xml:space="preserve"> </w:t>
                          </w:r>
                        </w:p>
                      </w:tc>
                    </w:tr>
                  </w:tbl>
                  <w:p w14:paraId="1FB9FD5E" w14:textId="77777777" w:rsidR="006A075C" w:rsidRPr="00CE760C" w:rsidRDefault="006A075C" w:rsidP="006A075C">
                    <w:pPr>
                      <w:pStyle w:val="BodyText"/>
                      <w:rPr>
                        <w:sz w:val="28"/>
                        <w:szCs w:val="28"/>
                      </w:rPr>
                    </w:pPr>
                  </w:p>
                </w:txbxContent>
              </v:textbox>
              <w10:wrap anchorx="page" anchory="page"/>
            </v:shape>
          </w:pict>
        </mc:Fallback>
      </mc:AlternateContent>
    </w:r>
    <w:r w:rsidR="00190540">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AC60" w14:textId="77777777" w:rsidR="009F268E" w:rsidRDefault="009F2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1D87"/>
    <w:multiLevelType w:val="hybridMultilevel"/>
    <w:tmpl w:val="A0EE4E50"/>
    <w:lvl w:ilvl="0" w:tplc="10090015">
      <w:start w:val="1"/>
      <w:numFmt w:val="upperLetter"/>
      <w:lvlText w:val="%1."/>
      <w:lvlJc w:val="left"/>
      <w:pPr>
        <w:ind w:left="720" w:hanging="360"/>
      </w:pPr>
      <w:rPr>
        <w:rFonts w:hint="default"/>
      </w:rPr>
    </w:lvl>
    <w:lvl w:ilvl="1" w:tplc="9B04943E">
      <w:start w:val="1"/>
      <w:numFmt w:val="decimal"/>
      <w:lvlText w:val="%2."/>
      <w:lvlJc w:val="left"/>
      <w:pPr>
        <w:ind w:left="1860" w:hanging="780"/>
      </w:pPr>
      <w:rPr>
        <w:rFonts w:hint="default"/>
        <w:b w:val="0"/>
        <w:bCs w:val="0"/>
      </w:rPr>
    </w:lvl>
    <w:lvl w:ilvl="2" w:tplc="741242B2">
      <w:start w:val="5"/>
      <w:numFmt w:val="bullet"/>
      <w:lvlText w:val="•"/>
      <w:lvlJc w:val="left"/>
      <w:pPr>
        <w:ind w:left="2700" w:hanging="720"/>
      </w:pPr>
      <w:rPr>
        <w:rFonts w:ascii="Arial" w:eastAsia="Arial" w:hAnsi="Arial" w:cs="Aria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1310B65"/>
    <w:multiLevelType w:val="hybridMultilevel"/>
    <w:tmpl w:val="B7A01C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9C991D"/>
    <w:multiLevelType w:val="hybridMultilevel"/>
    <w:tmpl w:val="E7820A40"/>
    <w:lvl w:ilvl="0" w:tplc="7B32B714">
      <w:start w:val="1"/>
      <w:numFmt w:val="upperLetter"/>
      <w:pStyle w:val="Heading"/>
      <w:lvlText w:val="%1."/>
      <w:lvlJc w:val="left"/>
      <w:pPr>
        <w:ind w:left="720" w:hanging="360"/>
      </w:pPr>
    </w:lvl>
    <w:lvl w:ilvl="1" w:tplc="062C3BC0">
      <w:start w:val="1"/>
      <w:numFmt w:val="lowerLetter"/>
      <w:lvlText w:val="%2."/>
      <w:lvlJc w:val="left"/>
      <w:pPr>
        <w:ind w:left="1440" w:hanging="360"/>
      </w:pPr>
    </w:lvl>
    <w:lvl w:ilvl="2" w:tplc="83B67664">
      <w:start w:val="1"/>
      <w:numFmt w:val="lowerRoman"/>
      <w:lvlText w:val="%3."/>
      <w:lvlJc w:val="right"/>
      <w:pPr>
        <w:ind w:left="2160" w:hanging="180"/>
      </w:pPr>
    </w:lvl>
    <w:lvl w:ilvl="3" w:tplc="51FE0806">
      <w:start w:val="1"/>
      <w:numFmt w:val="decimal"/>
      <w:lvlText w:val="%4."/>
      <w:lvlJc w:val="left"/>
      <w:pPr>
        <w:ind w:left="2880" w:hanging="360"/>
      </w:pPr>
    </w:lvl>
    <w:lvl w:ilvl="4" w:tplc="2D022B6A">
      <w:start w:val="1"/>
      <w:numFmt w:val="lowerLetter"/>
      <w:lvlText w:val="%5."/>
      <w:lvlJc w:val="left"/>
      <w:pPr>
        <w:ind w:left="3600" w:hanging="360"/>
      </w:pPr>
    </w:lvl>
    <w:lvl w:ilvl="5" w:tplc="D1380012">
      <w:start w:val="1"/>
      <w:numFmt w:val="lowerRoman"/>
      <w:lvlText w:val="%6."/>
      <w:lvlJc w:val="right"/>
      <w:pPr>
        <w:ind w:left="4320" w:hanging="180"/>
      </w:pPr>
    </w:lvl>
    <w:lvl w:ilvl="6" w:tplc="326A6F88">
      <w:start w:val="1"/>
      <w:numFmt w:val="decimal"/>
      <w:lvlText w:val="%7."/>
      <w:lvlJc w:val="left"/>
      <w:pPr>
        <w:ind w:left="5040" w:hanging="360"/>
      </w:pPr>
    </w:lvl>
    <w:lvl w:ilvl="7" w:tplc="1CA4343A">
      <w:start w:val="1"/>
      <w:numFmt w:val="lowerLetter"/>
      <w:lvlText w:val="%8."/>
      <w:lvlJc w:val="left"/>
      <w:pPr>
        <w:ind w:left="5760" w:hanging="360"/>
      </w:pPr>
    </w:lvl>
    <w:lvl w:ilvl="8" w:tplc="0B6C9BE0">
      <w:start w:val="1"/>
      <w:numFmt w:val="lowerRoman"/>
      <w:lvlText w:val="%9."/>
      <w:lvlJc w:val="right"/>
      <w:pPr>
        <w:ind w:left="6480" w:hanging="180"/>
      </w:pPr>
    </w:lvl>
  </w:abstractNum>
  <w:abstractNum w:abstractNumId="3" w15:restartNumberingAfterBreak="0">
    <w:nsid w:val="3DFC273B"/>
    <w:multiLevelType w:val="hybridMultilevel"/>
    <w:tmpl w:val="F75E9784"/>
    <w:lvl w:ilvl="0" w:tplc="0B5E84E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88B5D0B"/>
    <w:multiLevelType w:val="multilevel"/>
    <w:tmpl w:val="5EF8AF88"/>
    <w:styleLink w:val="Style1"/>
    <w:lvl w:ilvl="0">
      <w:start w:val="4"/>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B1F4F97"/>
    <w:multiLevelType w:val="hybridMultilevel"/>
    <w:tmpl w:val="55D67C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72119044">
    <w:abstractNumId w:val="2"/>
  </w:num>
  <w:num w:numId="2" w16cid:durableId="1869954235">
    <w:abstractNumId w:val="0"/>
  </w:num>
  <w:num w:numId="3" w16cid:durableId="444622403">
    <w:abstractNumId w:val="4"/>
  </w:num>
  <w:num w:numId="4" w16cid:durableId="488982346">
    <w:abstractNumId w:val="1"/>
  </w:num>
  <w:num w:numId="5" w16cid:durableId="1021125666">
    <w:abstractNumId w:val="5"/>
  </w:num>
  <w:num w:numId="6" w16cid:durableId="146546519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A9"/>
    <w:rsid w:val="000049F5"/>
    <w:rsid w:val="00006FB8"/>
    <w:rsid w:val="00007BAD"/>
    <w:rsid w:val="00010260"/>
    <w:rsid w:val="00013B4C"/>
    <w:rsid w:val="00013FF1"/>
    <w:rsid w:val="0001583E"/>
    <w:rsid w:val="00016548"/>
    <w:rsid w:val="00022A2C"/>
    <w:rsid w:val="0002378E"/>
    <w:rsid w:val="000248B2"/>
    <w:rsid w:val="00024B38"/>
    <w:rsid w:val="00027518"/>
    <w:rsid w:val="000279D4"/>
    <w:rsid w:val="0003128A"/>
    <w:rsid w:val="0004079B"/>
    <w:rsid w:val="000419DC"/>
    <w:rsid w:val="0004633E"/>
    <w:rsid w:val="0004787A"/>
    <w:rsid w:val="000500F6"/>
    <w:rsid w:val="00051276"/>
    <w:rsid w:val="000516A4"/>
    <w:rsid w:val="00051B79"/>
    <w:rsid w:val="0005220C"/>
    <w:rsid w:val="00056BA1"/>
    <w:rsid w:val="00071DA6"/>
    <w:rsid w:val="000740CF"/>
    <w:rsid w:val="00081735"/>
    <w:rsid w:val="0008259E"/>
    <w:rsid w:val="00083FE7"/>
    <w:rsid w:val="000842F3"/>
    <w:rsid w:val="0008536A"/>
    <w:rsid w:val="000876DF"/>
    <w:rsid w:val="000917D6"/>
    <w:rsid w:val="0009358C"/>
    <w:rsid w:val="00094F43"/>
    <w:rsid w:val="00096163"/>
    <w:rsid w:val="000A11EE"/>
    <w:rsid w:val="000A2052"/>
    <w:rsid w:val="000A694D"/>
    <w:rsid w:val="000B0918"/>
    <w:rsid w:val="000B0C37"/>
    <w:rsid w:val="000B11F4"/>
    <w:rsid w:val="000B2ACA"/>
    <w:rsid w:val="000B486A"/>
    <w:rsid w:val="000B518D"/>
    <w:rsid w:val="000B5AE7"/>
    <w:rsid w:val="000C08FB"/>
    <w:rsid w:val="000C2464"/>
    <w:rsid w:val="000C3584"/>
    <w:rsid w:val="000C368B"/>
    <w:rsid w:val="000C3B6B"/>
    <w:rsid w:val="000C6C91"/>
    <w:rsid w:val="000D171E"/>
    <w:rsid w:val="000D34DE"/>
    <w:rsid w:val="000D3E7F"/>
    <w:rsid w:val="000D48EA"/>
    <w:rsid w:val="000E7A63"/>
    <w:rsid w:val="000F10E4"/>
    <w:rsid w:val="000F270C"/>
    <w:rsid w:val="000F3B60"/>
    <w:rsid w:val="000F5B63"/>
    <w:rsid w:val="000F696C"/>
    <w:rsid w:val="000F7BB2"/>
    <w:rsid w:val="00106691"/>
    <w:rsid w:val="001112C9"/>
    <w:rsid w:val="00114615"/>
    <w:rsid w:val="001226CD"/>
    <w:rsid w:val="00122DB0"/>
    <w:rsid w:val="00124DF2"/>
    <w:rsid w:val="001325A7"/>
    <w:rsid w:val="0013285A"/>
    <w:rsid w:val="001352B2"/>
    <w:rsid w:val="00145DA3"/>
    <w:rsid w:val="001504AE"/>
    <w:rsid w:val="001506FE"/>
    <w:rsid w:val="001525EE"/>
    <w:rsid w:val="001541E6"/>
    <w:rsid w:val="0015483A"/>
    <w:rsid w:val="00155316"/>
    <w:rsid w:val="00160AA7"/>
    <w:rsid w:val="00160E6C"/>
    <w:rsid w:val="00162FCD"/>
    <w:rsid w:val="00163863"/>
    <w:rsid w:val="00165C6D"/>
    <w:rsid w:val="00165F2D"/>
    <w:rsid w:val="00185825"/>
    <w:rsid w:val="0018707A"/>
    <w:rsid w:val="0019053B"/>
    <w:rsid w:val="00190540"/>
    <w:rsid w:val="001908FB"/>
    <w:rsid w:val="00193197"/>
    <w:rsid w:val="00193205"/>
    <w:rsid w:val="001A372D"/>
    <w:rsid w:val="001A4CFD"/>
    <w:rsid w:val="001A5FE3"/>
    <w:rsid w:val="001B10F1"/>
    <w:rsid w:val="001B241A"/>
    <w:rsid w:val="001B6EC0"/>
    <w:rsid w:val="001C0941"/>
    <w:rsid w:val="001C3313"/>
    <w:rsid w:val="001C34F9"/>
    <w:rsid w:val="001C5986"/>
    <w:rsid w:val="001C6F71"/>
    <w:rsid w:val="001C7C1D"/>
    <w:rsid w:val="001D0BA6"/>
    <w:rsid w:val="001D28A2"/>
    <w:rsid w:val="001D54A9"/>
    <w:rsid w:val="001D6DB8"/>
    <w:rsid w:val="001E02F0"/>
    <w:rsid w:val="001E0EAF"/>
    <w:rsid w:val="001E1EE6"/>
    <w:rsid w:val="001E5DD6"/>
    <w:rsid w:val="001E5EF4"/>
    <w:rsid w:val="001F5654"/>
    <w:rsid w:val="00202D3C"/>
    <w:rsid w:val="0020518A"/>
    <w:rsid w:val="002055EE"/>
    <w:rsid w:val="00207E3D"/>
    <w:rsid w:val="00211310"/>
    <w:rsid w:val="00213120"/>
    <w:rsid w:val="00215341"/>
    <w:rsid w:val="00216CBD"/>
    <w:rsid w:val="00223658"/>
    <w:rsid w:val="0023246C"/>
    <w:rsid w:val="00235D31"/>
    <w:rsid w:val="00240353"/>
    <w:rsid w:val="002421F6"/>
    <w:rsid w:val="0024465C"/>
    <w:rsid w:val="00247A9C"/>
    <w:rsid w:val="002523FC"/>
    <w:rsid w:val="0025512B"/>
    <w:rsid w:val="00261D68"/>
    <w:rsid w:val="00270848"/>
    <w:rsid w:val="002718EC"/>
    <w:rsid w:val="00274026"/>
    <w:rsid w:val="00275EC7"/>
    <w:rsid w:val="00276725"/>
    <w:rsid w:val="00283527"/>
    <w:rsid w:val="0028712C"/>
    <w:rsid w:val="00293FE6"/>
    <w:rsid w:val="002A026D"/>
    <w:rsid w:val="002A0E5E"/>
    <w:rsid w:val="002A73D6"/>
    <w:rsid w:val="002A7803"/>
    <w:rsid w:val="002B3A5E"/>
    <w:rsid w:val="002B6766"/>
    <w:rsid w:val="002C187C"/>
    <w:rsid w:val="002C2873"/>
    <w:rsid w:val="002C3AAE"/>
    <w:rsid w:val="002C53BE"/>
    <w:rsid w:val="002D09BD"/>
    <w:rsid w:val="002D11D4"/>
    <w:rsid w:val="002D120F"/>
    <w:rsid w:val="002D61B2"/>
    <w:rsid w:val="002D68E1"/>
    <w:rsid w:val="002E2B2D"/>
    <w:rsid w:val="002F1E2D"/>
    <w:rsid w:val="002F2C6E"/>
    <w:rsid w:val="003072E2"/>
    <w:rsid w:val="00307348"/>
    <w:rsid w:val="003251D9"/>
    <w:rsid w:val="00326322"/>
    <w:rsid w:val="00330C7A"/>
    <w:rsid w:val="00336DE9"/>
    <w:rsid w:val="003433AB"/>
    <w:rsid w:val="00345C60"/>
    <w:rsid w:val="00350838"/>
    <w:rsid w:val="003508D5"/>
    <w:rsid w:val="00351D11"/>
    <w:rsid w:val="00351F06"/>
    <w:rsid w:val="00354406"/>
    <w:rsid w:val="003553DB"/>
    <w:rsid w:val="003558CB"/>
    <w:rsid w:val="0035659E"/>
    <w:rsid w:val="003578EE"/>
    <w:rsid w:val="0036118D"/>
    <w:rsid w:val="00361E4A"/>
    <w:rsid w:val="003631F7"/>
    <w:rsid w:val="00365545"/>
    <w:rsid w:val="00366A58"/>
    <w:rsid w:val="00366A92"/>
    <w:rsid w:val="00370BC4"/>
    <w:rsid w:val="0038293C"/>
    <w:rsid w:val="0038407E"/>
    <w:rsid w:val="00385C77"/>
    <w:rsid w:val="00386689"/>
    <w:rsid w:val="003869B2"/>
    <w:rsid w:val="00387864"/>
    <w:rsid w:val="00387F30"/>
    <w:rsid w:val="003909C9"/>
    <w:rsid w:val="00393CCC"/>
    <w:rsid w:val="003A0290"/>
    <w:rsid w:val="003A24DB"/>
    <w:rsid w:val="003A3AE4"/>
    <w:rsid w:val="003A4088"/>
    <w:rsid w:val="003A49FB"/>
    <w:rsid w:val="003A57AA"/>
    <w:rsid w:val="003B4869"/>
    <w:rsid w:val="003C127B"/>
    <w:rsid w:val="003C2782"/>
    <w:rsid w:val="003D2054"/>
    <w:rsid w:val="003D273D"/>
    <w:rsid w:val="003D6F83"/>
    <w:rsid w:val="003D76D5"/>
    <w:rsid w:val="003E1921"/>
    <w:rsid w:val="003E1B2D"/>
    <w:rsid w:val="003E20F9"/>
    <w:rsid w:val="003E2FAC"/>
    <w:rsid w:val="003E4408"/>
    <w:rsid w:val="003E6828"/>
    <w:rsid w:val="003E750F"/>
    <w:rsid w:val="003F2F4D"/>
    <w:rsid w:val="003F5B2C"/>
    <w:rsid w:val="0040347C"/>
    <w:rsid w:val="00403A76"/>
    <w:rsid w:val="00405F63"/>
    <w:rsid w:val="00406729"/>
    <w:rsid w:val="00407861"/>
    <w:rsid w:val="004131CE"/>
    <w:rsid w:val="00415260"/>
    <w:rsid w:val="00415E26"/>
    <w:rsid w:val="00417E06"/>
    <w:rsid w:val="00421FF6"/>
    <w:rsid w:val="00427EDA"/>
    <w:rsid w:val="00431025"/>
    <w:rsid w:val="0043217F"/>
    <w:rsid w:val="00432449"/>
    <w:rsid w:val="00432B8F"/>
    <w:rsid w:val="00436A63"/>
    <w:rsid w:val="004426A4"/>
    <w:rsid w:val="004525BD"/>
    <w:rsid w:val="00454BFB"/>
    <w:rsid w:val="004555EE"/>
    <w:rsid w:val="00457551"/>
    <w:rsid w:val="004579F0"/>
    <w:rsid w:val="00457F97"/>
    <w:rsid w:val="00461038"/>
    <w:rsid w:val="004616DC"/>
    <w:rsid w:val="00461C88"/>
    <w:rsid w:val="00461CC4"/>
    <w:rsid w:val="00464A5F"/>
    <w:rsid w:val="004669FA"/>
    <w:rsid w:val="00471120"/>
    <w:rsid w:val="00474019"/>
    <w:rsid w:val="00476EC9"/>
    <w:rsid w:val="004776DB"/>
    <w:rsid w:val="00481570"/>
    <w:rsid w:val="00482753"/>
    <w:rsid w:val="00482EDF"/>
    <w:rsid w:val="00483223"/>
    <w:rsid w:val="0048474C"/>
    <w:rsid w:val="004863B1"/>
    <w:rsid w:val="00491C2F"/>
    <w:rsid w:val="00492A33"/>
    <w:rsid w:val="00493980"/>
    <w:rsid w:val="00493EE4"/>
    <w:rsid w:val="0049671A"/>
    <w:rsid w:val="00496E73"/>
    <w:rsid w:val="00496E86"/>
    <w:rsid w:val="00497C57"/>
    <w:rsid w:val="004A042B"/>
    <w:rsid w:val="004A774E"/>
    <w:rsid w:val="004A7C18"/>
    <w:rsid w:val="004B3AE1"/>
    <w:rsid w:val="004B4F15"/>
    <w:rsid w:val="004C185B"/>
    <w:rsid w:val="004C1FB1"/>
    <w:rsid w:val="004C2C16"/>
    <w:rsid w:val="004C6751"/>
    <w:rsid w:val="004D1CAD"/>
    <w:rsid w:val="004D3E7A"/>
    <w:rsid w:val="004D5372"/>
    <w:rsid w:val="004D7DCD"/>
    <w:rsid w:val="004E0FDE"/>
    <w:rsid w:val="004F0AE3"/>
    <w:rsid w:val="004F261F"/>
    <w:rsid w:val="004F37CE"/>
    <w:rsid w:val="004F5797"/>
    <w:rsid w:val="004F6F8D"/>
    <w:rsid w:val="004F7112"/>
    <w:rsid w:val="00505133"/>
    <w:rsid w:val="00506449"/>
    <w:rsid w:val="00507AAF"/>
    <w:rsid w:val="00507B6A"/>
    <w:rsid w:val="00510ED9"/>
    <w:rsid w:val="00511F5B"/>
    <w:rsid w:val="005142B3"/>
    <w:rsid w:val="00515742"/>
    <w:rsid w:val="00523332"/>
    <w:rsid w:val="00523527"/>
    <w:rsid w:val="00525E28"/>
    <w:rsid w:val="0052780E"/>
    <w:rsid w:val="00530EF5"/>
    <w:rsid w:val="00531A0A"/>
    <w:rsid w:val="00537FD7"/>
    <w:rsid w:val="005424CE"/>
    <w:rsid w:val="00545517"/>
    <w:rsid w:val="00552848"/>
    <w:rsid w:val="005529D4"/>
    <w:rsid w:val="00553153"/>
    <w:rsid w:val="00557190"/>
    <w:rsid w:val="00557D70"/>
    <w:rsid w:val="00561A77"/>
    <w:rsid w:val="00561C80"/>
    <w:rsid w:val="005625F6"/>
    <w:rsid w:val="005651EE"/>
    <w:rsid w:val="00572414"/>
    <w:rsid w:val="00573005"/>
    <w:rsid w:val="0057501F"/>
    <w:rsid w:val="005775A3"/>
    <w:rsid w:val="005776E3"/>
    <w:rsid w:val="00577A21"/>
    <w:rsid w:val="005813A5"/>
    <w:rsid w:val="005867EF"/>
    <w:rsid w:val="00591FEC"/>
    <w:rsid w:val="0059331F"/>
    <w:rsid w:val="005959FE"/>
    <w:rsid w:val="005A07E4"/>
    <w:rsid w:val="005A0D21"/>
    <w:rsid w:val="005A68CE"/>
    <w:rsid w:val="005B4C10"/>
    <w:rsid w:val="005B536B"/>
    <w:rsid w:val="005C3AF5"/>
    <w:rsid w:val="005C3EE4"/>
    <w:rsid w:val="005C4DE1"/>
    <w:rsid w:val="005C785D"/>
    <w:rsid w:val="005C7AE1"/>
    <w:rsid w:val="005D2137"/>
    <w:rsid w:val="005E6554"/>
    <w:rsid w:val="005F0481"/>
    <w:rsid w:val="005F2018"/>
    <w:rsid w:val="005F2F75"/>
    <w:rsid w:val="006006B3"/>
    <w:rsid w:val="00602084"/>
    <w:rsid w:val="00602617"/>
    <w:rsid w:val="006050D2"/>
    <w:rsid w:val="006057B1"/>
    <w:rsid w:val="00611E13"/>
    <w:rsid w:val="00614FA2"/>
    <w:rsid w:val="00615EB9"/>
    <w:rsid w:val="00620B91"/>
    <w:rsid w:val="00626CA1"/>
    <w:rsid w:val="00626D6C"/>
    <w:rsid w:val="0063015D"/>
    <w:rsid w:val="00630552"/>
    <w:rsid w:val="006315C0"/>
    <w:rsid w:val="006343FE"/>
    <w:rsid w:val="006345B1"/>
    <w:rsid w:val="00640754"/>
    <w:rsid w:val="00643307"/>
    <w:rsid w:val="00643864"/>
    <w:rsid w:val="00655A77"/>
    <w:rsid w:val="00655E52"/>
    <w:rsid w:val="0065660C"/>
    <w:rsid w:val="006616A2"/>
    <w:rsid w:val="00661E75"/>
    <w:rsid w:val="00665D42"/>
    <w:rsid w:val="006668A6"/>
    <w:rsid w:val="00667B70"/>
    <w:rsid w:val="006722A1"/>
    <w:rsid w:val="006740E2"/>
    <w:rsid w:val="00677464"/>
    <w:rsid w:val="006840A6"/>
    <w:rsid w:val="00686C93"/>
    <w:rsid w:val="00687FBE"/>
    <w:rsid w:val="00690797"/>
    <w:rsid w:val="00691AF3"/>
    <w:rsid w:val="006978B4"/>
    <w:rsid w:val="006A0029"/>
    <w:rsid w:val="006A075C"/>
    <w:rsid w:val="006A349B"/>
    <w:rsid w:val="006B3063"/>
    <w:rsid w:val="006B3284"/>
    <w:rsid w:val="006C55DD"/>
    <w:rsid w:val="006C6B93"/>
    <w:rsid w:val="006D121C"/>
    <w:rsid w:val="006D2CC1"/>
    <w:rsid w:val="006E03E6"/>
    <w:rsid w:val="006E46C1"/>
    <w:rsid w:val="006E4E8F"/>
    <w:rsid w:val="006E6BBA"/>
    <w:rsid w:val="006E6E70"/>
    <w:rsid w:val="006F3237"/>
    <w:rsid w:val="006F7928"/>
    <w:rsid w:val="00702907"/>
    <w:rsid w:val="007064D5"/>
    <w:rsid w:val="0070679F"/>
    <w:rsid w:val="00706D7E"/>
    <w:rsid w:val="00712E72"/>
    <w:rsid w:val="00713CD6"/>
    <w:rsid w:val="0071508E"/>
    <w:rsid w:val="0073020A"/>
    <w:rsid w:val="007308C5"/>
    <w:rsid w:val="00731C30"/>
    <w:rsid w:val="007325EB"/>
    <w:rsid w:val="0073616E"/>
    <w:rsid w:val="007407D7"/>
    <w:rsid w:val="007447AD"/>
    <w:rsid w:val="007467C8"/>
    <w:rsid w:val="00747DE5"/>
    <w:rsid w:val="00751DB9"/>
    <w:rsid w:val="00764F03"/>
    <w:rsid w:val="007650E8"/>
    <w:rsid w:val="00766B9E"/>
    <w:rsid w:val="0077142D"/>
    <w:rsid w:val="00771877"/>
    <w:rsid w:val="00774186"/>
    <w:rsid w:val="00781618"/>
    <w:rsid w:val="00783684"/>
    <w:rsid w:val="00785BB4"/>
    <w:rsid w:val="00787F4C"/>
    <w:rsid w:val="007900C6"/>
    <w:rsid w:val="00790D48"/>
    <w:rsid w:val="00791CD7"/>
    <w:rsid w:val="007935B9"/>
    <w:rsid w:val="007936E1"/>
    <w:rsid w:val="0079795F"/>
    <w:rsid w:val="007A0EAD"/>
    <w:rsid w:val="007A443C"/>
    <w:rsid w:val="007A7536"/>
    <w:rsid w:val="007B7CF7"/>
    <w:rsid w:val="007C12F6"/>
    <w:rsid w:val="007C3D1D"/>
    <w:rsid w:val="007C65AE"/>
    <w:rsid w:val="007D4CF3"/>
    <w:rsid w:val="007D5E9F"/>
    <w:rsid w:val="007E41C8"/>
    <w:rsid w:val="007E4BFA"/>
    <w:rsid w:val="007F114E"/>
    <w:rsid w:val="007F42A3"/>
    <w:rsid w:val="007F444F"/>
    <w:rsid w:val="007F4954"/>
    <w:rsid w:val="007F51D9"/>
    <w:rsid w:val="007F6946"/>
    <w:rsid w:val="00806D7C"/>
    <w:rsid w:val="0080797B"/>
    <w:rsid w:val="008205BA"/>
    <w:rsid w:val="0082172C"/>
    <w:rsid w:val="00821F47"/>
    <w:rsid w:val="00822133"/>
    <w:rsid w:val="00822BC3"/>
    <w:rsid w:val="008267A1"/>
    <w:rsid w:val="00832477"/>
    <w:rsid w:val="00833D91"/>
    <w:rsid w:val="0083541C"/>
    <w:rsid w:val="00837844"/>
    <w:rsid w:val="0084124C"/>
    <w:rsid w:val="00843FD9"/>
    <w:rsid w:val="00844D04"/>
    <w:rsid w:val="00856008"/>
    <w:rsid w:val="008571A1"/>
    <w:rsid w:val="00857863"/>
    <w:rsid w:val="00860A0F"/>
    <w:rsid w:val="008635AE"/>
    <w:rsid w:val="008639EE"/>
    <w:rsid w:val="00870F56"/>
    <w:rsid w:val="00871B0A"/>
    <w:rsid w:val="00875A75"/>
    <w:rsid w:val="00875FF2"/>
    <w:rsid w:val="00882108"/>
    <w:rsid w:val="008843CF"/>
    <w:rsid w:val="00885FA3"/>
    <w:rsid w:val="00887509"/>
    <w:rsid w:val="0089118B"/>
    <w:rsid w:val="008921BD"/>
    <w:rsid w:val="008A0047"/>
    <w:rsid w:val="008A6A64"/>
    <w:rsid w:val="008B003F"/>
    <w:rsid w:val="008B1F79"/>
    <w:rsid w:val="008B319D"/>
    <w:rsid w:val="008B7A65"/>
    <w:rsid w:val="008B7ACC"/>
    <w:rsid w:val="008C73C2"/>
    <w:rsid w:val="008D14B0"/>
    <w:rsid w:val="008D3DE8"/>
    <w:rsid w:val="008E351A"/>
    <w:rsid w:val="008E3A7E"/>
    <w:rsid w:val="008F4F76"/>
    <w:rsid w:val="008F5406"/>
    <w:rsid w:val="008F55B3"/>
    <w:rsid w:val="008F5A4D"/>
    <w:rsid w:val="0090041C"/>
    <w:rsid w:val="00901D8D"/>
    <w:rsid w:val="00905C99"/>
    <w:rsid w:val="00910CFD"/>
    <w:rsid w:val="00911507"/>
    <w:rsid w:val="00914AFB"/>
    <w:rsid w:val="00916768"/>
    <w:rsid w:val="0092283B"/>
    <w:rsid w:val="00930FE2"/>
    <w:rsid w:val="0093219E"/>
    <w:rsid w:val="00933FAC"/>
    <w:rsid w:val="00935D76"/>
    <w:rsid w:val="00935F1D"/>
    <w:rsid w:val="00940DD4"/>
    <w:rsid w:val="00941D2B"/>
    <w:rsid w:val="009621F2"/>
    <w:rsid w:val="0097034E"/>
    <w:rsid w:val="00970AA8"/>
    <w:rsid w:val="0097171B"/>
    <w:rsid w:val="009720DD"/>
    <w:rsid w:val="00973599"/>
    <w:rsid w:val="009751AC"/>
    <w:rsid w:val="00982800"/>
    <w:rsid w:val="00983767"/>
    <w:rsid w:val="009872D7"/>
    <w:rsid w:val="00991F99"/>
    <w:rsid w:val="009927C1"/>
    <w:rsid w:val="00996EDD"/>
    <w:rsid w:val="009A221F"/>
    <w:rsid w:val="009A38DB"/>
    <w:rsid w:val="009A3DC6"/>
    <w:rsid w:val="009A3F10"/>
    <w:rsid w:val="009A5053"/>
    <w:rsid w:val="009B4327"/>
    <w:rsid w:val="009C1929"/>
    <w:rsid w:val="009C6C2B"/>
    <w:rsid w:val="009D37FC"/>
    <w:rsid w:val="009D3BB9"/>
    <w:rsid w:val="009D59A6"/>
    <w:rsid w:val="009D6052"/>
    <w:rsid w:val="009D680B"/>
    <w:rsid w:val="009D6E62"/>
    <w:rsid w:val="009F238A"/>
    <w:rsid w:val="009F268E"/>
    <w:rsid w:val="009F4F7D"/>
    <w:rsid w:val="00A005CE"/>
    <w:rsid w:val="00A01BF9"/>
    <w:rsid w:val="00A055D7"/>
    <w:rsid w:val="00A064A2"/>
    <w:rsid w:val="00A07C1D"/>
    <w:rsid w:val="00A1030D"/>
    <w:rsid w:val="00A10727"/>
    <w:rsid w:val="00A159F0"/>
    <w:rsid w:val="00A16A43"/>
    <w:rsid w:val="00A16D3C"/>
    <w:rsid w:val="00A33990"/>
    <w:rsid w:val="00A34949"/>
    <w:rsid w:val="00A3668E"/>
    <w:rsid w:val="00A36735"/>
    <w:rsid w:val="00A37BD2"/>
    <w:rsid w:val="00A4228D"/>
    <w:rsid w:val="00A4235E"/>
    <w:rsid w:val="00A42C80"/>
    <w:rsid w:val="00A4346C"/>
    <w:rsid w:val="00A437FC"/>
    <w:rsid w:val="00A43E19"/>
    <w:rsid w:val="00A43F27"/>
    <w:rsid w:val="00A4437D"/>
    <w:rsid w:val="00A450E9"/>
    <w:rsid w:val="00A51F78"/>
    <w:rsid w:val="00A53424"/>
    <w:rsid w:val="00A60C67"/>
    <w:rsid w:val="00A61873"/>
    <w:rsid w:val="00A636BB"/>
    <w:rsid w:val="00A65074"/>
    <w:rsid w:val="00A667F1"/>
    <w:rsid w:val="00A7679A"/>
    <w:rsid w:val="00A77D0E"/>
    <w:rsid w:val="00A81011"/>
    <w:rsid w:val="00A84723"/>
    <w:rsid w:val="00A954FB"/>
    <w:rsid w:val="00A968CB"/>
    <w:rsid w:val="00A96F40"/>
    <w:rsid w:val="00AA0B04"/>
    <w:rsid w:val="00AA0BFC"/>
    <w:rsid w:val="00AB54D9"/>
    <w:rsid w:val="00AB734B"/>
    <w:rsid w:val="00AC0362"/>
    <w:rsid w:val="00AC1F95"/>
    <w:rsid w:val="00AC3A21"/>
    <w:rsid w:val="00AC4EE6"/>
    <w:rsid w:val="00AC5E61"/>
    <w:rsid w:val="00AD0A2F"/>
    <w:rsid w:val="00AD364C"/>
    <w:rsid w:val="00AD7B6E"/>
    <w:rsid w:val="00AE2C00"/>
    <w:rsid w:val="00AE35E2"/>
    <w:rsid w:val="00AE3F43"/>
    <w:rsid w:val="00AF23F8"/>
    <w:rsid w:val="00B03B7D"/>
    <w:rsid w:val="00B118E6"/>
    <w:rsid w:val="00B13FF3"/>
    <w:rsid w:val="00B1452B"/>
    <w:rsid w:val="00B14EEA"/>
    <w:rsid w:val="00B151A3"/>
    <w:rsid w:val="00B23605"/>
    <w:rsid w:val="00B248E6"/>
    <w:rsid w:val="00B2562C"/>
    <w:rsid w:val="00B25E4B"/>
    <w:rsid w:val="00B26DF5"/>
    <w:rsid w:val="00B27754"/>
    <w:rsid w:val="00B27F8F"/>
    <w:rsid w:val="00B33AFC"/>
    <w:rsid w:val="00B45A1B"/>
    <w:rsid w:val="00B50EBA"/>
    <w:rsid w:val="00B51C84"/>
    <w:rsid w:val="00B53D36"/>
    <w:rsid w:val="00B56F84"/>
    <w:rsid w:val="00B60F7D"/>
    <w:rsid w:val="00B62905"/>
    <w:rsid w:val="00B67BFD"/>
    <w:rsid w:val="00B731C7"/>
    <w:rsid w:val="00B76CE4"/>
    <w:rsid w:val="00B77D6A"/>
    <w:rsid w:val="00B82E63"/>
    <w:rsid w:val="00B91B19"/>
    <w:rsid w:val="00B9330B"/>
    <w:rsid w:val="00B95478"/>
    <w:rsid w:val="00B9686C"/>
    <w:rsid w:val="00BA3351"/>
    <w:rsid w:val="00BA795F"/>
    <w:rsid w:val="00BB3B67"/>
    <w:rsid w:val="00BB4488"/>
    <w:rsid w:val="00BB774A"/>
    <w:rsid w:val="00BC25C9"/>
    <w:rsid w:val="00BC5304"/>
    <w:rsid w:val="00BD0092"/>
    <w:rsid w:val="00BD2DB1"/>
    <w:rsid w:val="00BE149B"/>
    <w:rsid w:val="00BE484F"/>
    <w:rsid w:val="00BE73F4"/>
    <w:rsid w:val="00BF27D7"/>
    <w:rsid w:val="00BF78BB"/>
    <w:rsid w:val="00C0765B"/>
    <w:rsid w:val="00C07949"/>
    <w:rsid w:val="00C07B70"/>
    <w:rsid w:val="00C15E74"/>
    <w:rsid w:val="00C30B57"/>
    <w:rsid w:val="00C36DE8"/>
    <w:rsid w:val="00C37BAD"/>
    <w:rsid w:val="00C44073"/>
    <w:rsid w:val="00C473BD"/>
    <w:rsid w:val="00C50501"/>
    <w:rsid w:val="00C52F54"/>
    <w:rsid w:val="00C5687D"/>
    <w:rsid w:val="00C60A5B"/>
    <w:rsid w:val="00C653AC"/>
    <w:rsid w:val="00C65681"/>
    <w:rsid w:val="00C6635E"/>
    <w:rsid w:val="00C720A0"/>
    <w:rsid w:val="00C72B79"/>
    <w:rsid w:val="00C76A8C"/>
    <w:rsid w:val="00C82C8E"/>
    <w:rsid w:val="00C86394"/>
    <w:rsid w:val="00C86A34"/>
    <w:rsid w:val="00C907AF"/>
    <w:rsid w:val="00C94F22"/>
    <w:rsid w:val="00C96BD3"/>
    <w:rsid w:val="00CA0074"/>
    <w:rsid w:val="00CA4069"/>
    <w:rsid w:val="00CA4793"/>
    <w:rsid w:val="00CA5A85"/>
    <w:rsid w:val="00CA7DFA"/>
    <w:rsid w:val="00CB1079"/>
    <w:rsid w:val="00CB1499"/>
    <w:rsid w:val="00CB20A5"/>
    <w:rsid w:val="00CB316E"/>
    <w:rsid w:val="00CB7582"/>
    <w:rsid w:val="00CB7955"/>
    <w:rsid w:val="00CC1DED"/>
    <w:rsid w:val="00CC6D89"/>
    <w:rsid w:val="00CC7F25"/>
    <w:rsid w:val="00CD2751"/>
    <w:rsid w:val="00CE1BCC"/>
    <w:rsid w:val="00CE2477"/>
    <w:rsid w:val="00CE760C"/>
    <w:rsid w:val="00CF1CD3"/>
    <w:rsid w:val="00CF5039"/>
    <w:rsid w:val="00CF519E"/>
    <w:rsid w:val="00CF7091"/>
    <w:rsid w:val="00D1012C"/>
    <w:rsid w:val="00D109FB"/>
    <w:rsid w:val="00D12D14"/>
    <w:rsid w:val="00D12EA2"/>
    <w:rsid w:val="00D13D67"/>
    <w:rsid w:val="00D30048"/>
    <w:rsid w:val="00D376BC"/>
    <w:rsid w:val="00D40E86"/>
    <w:rsid w:val="00D462A2"/>
    <w:rsid w:val="00D613FC"/>
    <w:rsid w:val="00D72AE6"/>
    <w:rsid w:val="00D759C7"/>
    <w:rsid w:val="00D77AC1"/>
    <w:rsid w:val="00D81B03"/>
    <w:rsid w:val="00D83306"/>
    <w:rsid w:val="00D83734"/>
    <w:rsid w:val="00D87165"/>
    <w:rsid w:val="00D905C5"/>
    <w:rsid w:val="00D90CF1"/>
    <w:rsid w:val="00DA0FCC"/>
    <w:rsid w:val="00DA5F42"/>
    <w:rsid w:val="00DA6940"/>
    <w:rsid w:val="00DA7E79"/>
    <w:rsid w:val="00DB7230"/>
    <w:rsid w:val="00DC7128"/>
    <w:rsid w:val="00DC7F34"/>
    <w:rsid w:val="00DD0EC4"/>
    <w:rsid w:val="00DD44FE"/>
    <w:rsid w:val="00DE02B7"/>
    <w:rsid w:val="00DE08BB"/>
    <w:rsid w:val="00DE1699"/>
    <w:rsid w:val="00DE35A2"/>
    <w:rsid w:val="00DE4EA4"/>
    <w:rsid w:val="00DF1C86"/>
    <w:rsid w:val="00DF726C"/>
    <w:rsid w:val="00E02C98"/>
    <w:rsid w:val="00E04315"/>
    <w:rsid w:val="00E052D8"/>
    <w:rsid w:val="00E06694"/>
    <w:rsid w:val="00E1709E"/>
    <w:rsid w:val="00E21B81"/>
    <w:rsid w:val="00E2443E"/>
    <w:rsid w:val="00E247F7"/>
    <w:rsid w:val="00E307E7"/>
    <w:rsid w:val="00E3757F"/>
    <w:rsid w:val="00E4116B"/>
    <w:rsid w:val="00E44BCA"/>
    <w:rsid w:val="00E46F03"/>
    <w:rsid w:val="00E5013E"/>
    <w:rsid w:val="00E5059E"/>
    <w:rsid w:val="00E52DCF"/>
    <w:rsid w:val="00E53712"/>
    <w:rsid w:val="00E541EE"/>
    <w:rsid w:val="00E54633"/>
    <w:rsid w:val="00E55282"/>
    <w:rsid w:val="00E56527"/>
    <w:rsid w:val="00E57293"/>
    <w:rsid w:val="00E6066E"/>
    <w:rsid w:val="00E620FF"/>
    <w:rsid w:val="00E6278B"/>
    <w:rsid w:val="00E65428"/>
    <w:rsid w:val="00E66A67"/>
    <w:rsid w:val="00E803C4"/>
    <w:rsid w:val="00E871F8"/>
    <w:rsid w:val="00E87FB5"/>
    <w:rsid w:val="00E90ECE"/>
    <w:rsid w:val="00E95B82"/>
    <w:rsid w:val="00EA60A1"/>
    <w:rsid w:val="00EB1589"/>
    <w:rsid w:val="00EB1E53"/>
    <w:rsid w:val="00EB24B2"/>
    <w:rsid w:val="00EB32B5"/>
    <w:rsid w:val="00EB3965"/>
    <w:rsid w:val="00EC0CDB"/>
    <w:rsid w:val="00EC17BB"/>
    <w:rsid w:val="00EC3D8F"/>
    <w:rsid w:val="00EC5A17"/>
    <w:rsid w:val="00EC7629"/>
    <w:rsid w:val="00ED12FC"/>
    <w:rsid w:val="00ED19E4"/>
    <w:rsid w:val="00ED2107"/>
    <w:rsid w:val="00ED68F3"/>
    <w:rsid w:val="00EE31AC"/>
    <w:rsid w:val="00EE34A5"/>
    <w:rsid w:val="00EE494F"/>
    <w:rsid w:val="00EE4DEA"/>
    <w:rsid w:val="00EE68DA"/>
    <w:rsid w:val="00EF1889"/>
    <w:rsid w:val="00EF2F2E"/>
    <w:rsid w:val="00EF4174"/>
    <w:rsid w:val="00EF468F"/>
    <w:rsid w:val="00F015F7"/>
    <w:rsid w:val="00F01D58"/>
    <w:rsid w:val="00F144CC"/>
    <w:rsid w:val="00F155E2"/>
    <w:rsid w:val="00F30DBD"/>
    <w:rsid w:val="00F30DEE"/>
    <w:rsid w:val="00F33CF6"/>
    <w:rsid w:val="00F34276"/>
    <w:rsid w:val="00F36FF6"/>
    <w:rsid w:val="00F40C06"/>
    <w:rsid w:val="00F473ED"/>
    <w:rsid w:val="00F53318"/>
    <w:rsid w:val="00F533E7"/>
    <w:rsid w:val="00F54985"/>
    <w:rsid w:val="00F56C86"/>
    <w:rsid w:val="00F643BC"/>
    <w:rsid w:val="00F656BB"/>
    <w:rsid w:val="00F66510"/>
    <w:rsid w:val="00F70102"/>
    <w:rsid w:val="00F7224C"/>
    <w:rsid w:val="00F825E5"/>
    <w:rsid w:val="00F835AC"/>
    <w:rsid w:val="00F83E32"/>
    <w:rsid w:val="00F87B5F"/>
    <w:rsid w:val="00F911C8"/>
    <w:rsid w:val="00F95DA5"/>
    <w:rsid w:val="00F97EAC"/>
    <w:rsid w:val="00FA458C"/>
    <w:rsid w:val="00FB17B6"/>
    <w:rsid w:val="00FB76D0"/>
    <w:rsid w:val="00FC05F5"/>
    <w:rsid w:val="00FC255A"/>
    <w:rsid w:val="00FC2E66"/>
    <w:rsid w:val="00FC39D6"/>
    <w:rsid w:val="00FD58A9"/>
    <w:rsid w:val="00FD5FE5"/>
    <w:rsid w:val="00FD6FDD"/>
    <w:rsid w:val="00FD7209"/>
    <w:rsid w:val="00FD76B1"/>
    <w:rsid w:val="00FD79F7"/>
    <w:rsid w:val="00FE1C59"/>
    <w:rsid w:val="00FE4CBE"/>
    <w:rsid w:val="00FE7DC7"/>
    <w:rsid w:val="00FF42BA"/>
    <w:rsid w:val="00FF5F3F"/>
    <w:rsid w:val="00FF6A47"/>
    <w:rsid w:val="0268B96D"/>
    <w:rsid w:val="05D849BA"/>
    <w:rsid w:val="060D2CD1"/>
    <w:rsid w:val="06E93174"/>
    <w:rsid w:val="08838AE6"/>
    <w:rsid w:val="08E07B42"/>
    <w:rsid w:val="0C6B269C"/>
    <w:rsid w:val="0D15A94E"/>
    <w:rsid w:val="0DAC9346"/>
    <w:rsid w:val="0E06F6FD"/>
    <w:rsid w:val="0F3863A2"/>
    <w:rsid w:val="1037802E"/>
    <w:rsid w:val="1038028C"/>
    <w:rsid w:val="11DDE2B8"/>
    <w:rsid w:val="1387CFAE"/>
    <w:rsid w:val="18075231"/>
    <w:rsid w:val="18421874"/>
    <w:rsid w:val="1BB42169"/>
    <w:rsid w:val="1FA51CEB"/>
    <w:rsid w:val="204D2A59"/>
    <w:rsid w:val="20ACAE1B"/>
    <w:rsid w:val="20B7582E"/>
    <w:rsid w:val="20E3FCF0"/>
    <w:rsid w:val="212165C3"/>
    <w:rsid w:val="21530C03"/>
    <w:rsid w:val="2161451D"/>
    <w:rsid w:val="222F561F"/>
    <w:rsid w:val="2403F6CE"/>
    <w:rsid w:val="25288902"/>
    <w:rsid w:val="2532C8B3"/>
    <w:rsid w:val="2733B6EB"/>
    <w:rsid w:val="27B2C236"/>
    <w:rsid w:val="2AE7CF92"/>
    <w:rsid w:val="2C1C8D09"/>
    <w:rsid w:val="2DAAA5D6"/>
    <w:rsid w:val="2ECF6B48"/>
    <w:rsid w:val="31407C1F"/>
    <w:rsid w:val="315C3121"/>
    <w:rsid w:val="3389B40E"/>
    <w:rsid w:val="34431172"/>
    <w:rsid w:val="34EE359A"/>
    <w:rsid w:val="38BCA8F3"/>
    <w:rsid w:val="39735866"/>
    <w:rsid w:val="3CE01F22"/>
    <w:rsid w:val="3E7BEF83"/>
    <w:rsid w:val="3F09A080"/>
    <w:rsid w:val="3F673C14"/>
    <w:rsid w:val="3F876365"/>
    <w:rsid w:val="41A64795"/>
    <w:rsid w:val="443ACA5E"/>
    <w:rsid w:val="49689D2E"/>
    <w:rsid w:val="496FDEBE"/>
    <w:rsid w:val="4A1706E2"/>
    <w:rsid w:val="4B07FC5A"/>
    <w:rsid w:val="4BA2ACAF"/>
    <w:rsid w:val="4C86BF52"/>
    <w:rsid w:val="4D592845"/>
    <w:rsid w:val="4E17CAFE"/>
    <w:rsid w:val="4E499410"/>
    <w:rsid w:val="4FBD2515"/>
    <w:rsid w:val="4FBFB87B"/>
    <w:rsid w:val="522BAE08"/>
    <w:rsid w:val="5354F673"/>
    <w:rsid w:val="53C4BBE2"/>
    <w:rsid w:val="54909638"/>
    <w:rsid w:val="56736545"/>
    <w:rsid w:val="5827BABC"/>
    <w:rsid w:val="5836A495"/>
    <w:rsid w:val="590D3DBB"/>
    <w:rsid w:val="5B752F75"/>
    <w:rsid w:val="61496295"/>
    <w:rsid w:val="61B8014A"/>
    <w:rsid w:val="635AAC35"/>
    <w:rsid w:val="65E01AF3"/>
    <w:rsid w:val="65E88E90"/>
    <w:rsid w:val="6748620D"/>
    <w:rsid w:val="6787519E"/>
    <w:rsid w:val="6EA31457"/>
    <w:rsid w:val="74826BAA"/>
    <w:rsid w:val="75654DC7"/>
    <w:rsid w:val="79E1247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5E898"/>
  <w15:docId w15:val="{0EF91D67-4A0E-4D49-98D5-57CE671F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38"/>
    <w:rPr>
      <w:rFonts w:ascii="Arial" w:eastAsia="Arial" w:hAnsi="Arial" w:cs="Arial"/>
    </w:rPr>
  </w:style>
  <w:style w:type="paragraph" w:styleId="Heading1">
    <w:name w:val="heading 1"/>
    <w:basedOn w:val="Normal"/>
    <w:uiPriority w:val="9"/>
    <w:qFormat/>
    <w:pPr>
      <w:ind w:left="508" w:hanging="362"/>
      <w:outlineLvl w:val="0"/>
    </w:pPr>
    <w:rPr>
      <w:b/>
      <w:bCs/>
      <w:u w:val="single" w:color="000000"/>
    </w:rPr>
  </w:style>
  <w:style w:type="paragraph" w:styleId="Heading2">
    <w:name w:val="heading 2"/>
    <w:basedOn w:val="Normal"/>
    <w:next w:val="Normal"/>
    <w:link w:val="Heading2Char"/>
    <w:uiPriority w:val="9"/>
    <w:unhideWhenUsed/>
    <w:qFormat/>
    <w:rsid w:val="00F7224C"/>
    <w:pPr>
      <w:keepNext/>
      <w:keepLines/>
      <w:outlineLvl w:val="1"/>
    </w:pPr>
    <w:rPr>
      <w:rFonts w:eastAsiaTheme="majorEastAsia" w:cstheme="majorBidi"/>
      <w:b/>
      <w:szCs w:val="26"/>
    </w:rPr>
  </w:style>
  <w:style w:type="paragraph" w:styleId="Heading5">
    <w:name w:val="heading 5"/>
    <w:basedOn w:val="Normal"/>
    <w:next w:val="Normal"/>
    <w:link w:val="Heading5Char"/>
    <w:uiPriority w:val="9"/>
    <w:semiHidden/>
    <w:unhideWhenUsed/>
    <w:qFormat/>
    <w:rsid w:val="009927C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A0E5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C762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0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48E6"/>
    <w:pPr>
      <w:tabs>
        <w:tab w:val="center" w:pos="4680"/>
        <w:tab w:val="right" w:pos="9360"/>
      </w:tabs>
    </w:pPr>
  </w:style>
  <w:style w:type="character" w:customStyle="1" w:styleId="HeaderChar">
    <w:name w:val="Header Char"/>
    <w:basedOn w:val="DefaultParagraphFont"/>
    <w:link w:val="Header"/>
    <w:uiPriority w:val="99"/>
    <w:rsid w:val="00B248E6"/>
    <w:rPr>
      <w:rFonts w:ascii="Arial" w:eastAsia="Arial" w:hAnsi="Arial" w:cs="Arial"/>
    </w:rPr>
  </w:style>
  <w:style w:type="paragraph" w:styleId="Footer">
    <w:name w:val="footer"/>
    <w:basedOn w:val="Normal"/>
    <w:link w:val="FooterChar"/>
    <w:uiPriority w:val="99"/>
    <w:unhideWhenUsed/>
    <w:rsid w:val="00B248E6"/>
    <w:pPr>
      <w:tabs>
        <w:tab w:val="center" w:pos="4680"/>
        <w:tab w:val="right" w:pos="9360"/>
      </w:tabs>
    </w:pPr>
  </w:style>
  <w:style w:type="character" w:customStyle="1" w:styleId="FooterChar">
    <w:name w:val="Footer Char"/>
    <w:basedOn w:val="DefaultParagraphFont"/>
    <w:link w:val="Footer"/>
    <w:uiPriority w:val="99"/>
    <w:rsid w:val="00B248E6"/>
    <w:rPr>
      <w:rFonts w:ascii="Arial" w:eastAsia="Arial" w:hAnsi="Arial" w:cs="Arial"/>
    </w:rPr>
  </w:style>
  <w:style w:type="paragraph" w:styleId="Revision">
    <w:name w:val="Revision"/>
    <w:hidden/>
    <w:uiPriority w:val="99"/>
    <w:semiHidden/>
    <w:rsid w:val="0071508E"/>
    <w:pPr>
      <w:widowControl/>
      <w:autoSpaceDE/>
      <w:autoSpaceDN/>
    </w:pPr>
    <w:rPr>
      <w:rFonts w:ascii="Arial" w:eastAsia="Arial" w:hAnsi="Arial" w:cs="Arial"/>
    </w:rPr>
  </w:style>
  <w:style w:type="character" w:styleId="CommentReference">
    <w:name w:val="annotation reference"/>
    <w:basedOn w:val="DefaultParagraphFont"/>
    <w:semiHidden/>
    <w:unhideWhenUsed/>
    <w:rsid w:val="00573005"/>
    <w:rPr>
      <w:sz w:val="16"/>
      <w:szCs w:val="16"/>
    </w:rPr>
  </w:style>
  <w:style w:type="paragraph" w:styleId="CommentText">
    <w:name w:val="annotation text"/>
    <w:basedOn w:val="Normal"/>
    <w:link w:val="CommentTextChar"/>
    <w:unhideWhenUsed/>
    <w:rsid w:val="00573005"/>
    <w:rPr>
      <w:sz w:val="20"/>
      <w:szCs w:val="20"/>
    </w:rPr>
  </w:style>
  <w:style w:type="character" w:customStyle="1" w:styleId="CommentTextChar">
    <w:name w:val="Comment Text Char"/>
    <w:basedOn w:val="DefaultParagraphFont"/>
    <w:link w:val="CommentText"/>
    <w:uiPriority w:val="99"/>
    <w:rsid w:val="0057300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3005"/>
    <w:rPr>
      <w:b/>
      <w:bCs/>
    </w:rPr>
  </w:style>
  <w:style w:type="character" w:customStyle="1" w:styleId="CommentSubjectChar">
    <w:name w:val="Comment Subject Char"/>
    <w:basedOn w:val="CommentTextChar"/>
    <w:link w:val="CommentSubject"/>
    <w:uiPriority w:val="99"/>
    <w:semiHidden/>
    <w:rsid w:val="00573005"/>
    <w:rPr>
      <w:rFonts w:ascii="Arial" w:eastAsia="Arial" w:hAnsi="Arial" w:cs="Arial"/>
      <w:b/>
      <w:bCs/>
      <w:sz w:val="20"/>
      <w:szCs w:val="20"/>
    </w:rPr>
  </w:style>
  <w:style w:type="character" w:styleId="Mention">
    <w:name w:val="Mention"/>
    <w:basedOn w:val="DefaultParagraphFont"/>
    <w:uiPriority w:val="99"/>
    <w:unhideWhenUsed/>
    <w:rsid w:val="00496E73"/>
    <w:rPr>
      <w:color w:val="2B579A"/>
      <w:shd w:val="clear" w:color="auto" w:fill="E1DFDD"/>
    </w:rPr>
  </w:style>
  <w:style w:type="character" w:styleId="Hyperlink">
    <w:name w:val="Hyperlink"/>
    <w:basedOn w:val="DefaultParagraphFont"/>
    <w:unhideWhenUsed/>
    <w:rsid w:val="00326322"/>
    <w:rPr>
      <w:color w:val="0000FF"/>
      <w:u w:val="single"/>
    </w:rPr>
  </w:style>
  <w:style w:type="character" w:styleId="FollowedHyperlink">
    <w:name w:val="FollowedHyperlink"/>
    <w:basedOn w:val="DefaultParagraphFont"/>
    <w:uiPriority w:val="99"/>
    <w:semiHidden/>
    <w:unhideWhenUsed/>
    <w:rsid w:val="00326322"/>
    <w:rPr>
      <w:color w:val="800080" w:themeColor="followedHyperlink"/>
      <w:u w:val="single"/>
    </w:rPr>
  </w:style>
  <w:style w:type="table" w:styleId="TableGrid">
    <w:name w:val="Table Grid"/>
    <w:basedOn w:val="TableNormal"/>
    <w:uiPriority w:val="39"/>
    <w:rsid w:val="004C67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sideAddress">
    <w:name w:val="Inside Address"/>
    <w:basedOn w:val="BodyText"/>
    <w:rsid w:val="00A968CB"/>
    <w:pPr>
      <w:widowControl/>
      <w:autoSpaceDE/>
      <w:autoSpaceDN/>
      <w:spacing w:line="220" w:lineRule="atLeast"/>
      <w:ind w:left="840" w:right="-360"/>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89118B"/>
    <w:rPr>
      <w:color w:val="808080"/>
    </w:rPr>
  </w:style>
  <w:style w:type="paragraph" w:customStyle="1" w:styleId="Heading">
    <w:name w:val="Heading"/>
    <w:basedOn w:val="Normal"/>
    <w:link w:val="HeadingChar"/>
    <w:qFormat/>
    <w:rsid w:val="34EE359A"/>
    <w:pPr>
      <w:numPr>
        <w:numId w:val="1"/>
      </w:numPr>
      <w:tabs>
        <w:tab w:val="left" w:pos="509"/>
      </w:tabs>
      <w:ind w:left="540" w:hanging="450"/>
    </w:pPr>
    <w:rPr>
      <w:b/>
      <w:bCs/>
    </w:rPr>
  </w:style>
  <w:style w:type="character" w:customStyle="1" w:styleId="HeadingChar">
    <w:name w:val="Heading Char"/>
    <w:basedOn w:val="DefaultParagraphFont"/>
    <w:link w:val="Heading"/>
    <w:rsid w:val="34EE359A"/>
    <w:rPr>
      <w:rFonts w:ascii="Arial" w:eastAsia="Arial" w:hAnsi="Arial" w:cs="Arial"/>
      <w:b/>
      <w:bCs/>
    </w:rPr>
  </w:style>
  <w:style w:type="character" w:styleId="UnresolvedMention">
    <w:name w:val="Unresolved Mention"/>
    <w:basedOn w:val="DefaultParagraphFont"/>
    <w:uiPriority w:val="99"/>
    <w:semiHidden/>
    <w:unhideWhenUsed/>
    <w:rsid w:val="00C44073"/>
    <w:rPr>
      <w:color w:val="605E5C"/>
      <w:shd w:val="clear" w:color="auto" w:fill="E1DFDD"/>
    </w:rPr>
  </w:style>
  <w:style w:type="character" w:customStyle="1" w:styleId="Heading2Char">
    <w:name w:val="Heading 2 Char"/>
    <w:basedOn w:val="DefaultParagraphFont"/>
    <w:link w:val="Heading2"/>
    <w:uiPriority w:val="9"/>
    <w:rsid w:val="00F7224C"/>
    <w:rPr>
      <w:rFonts w:ascii="Arial" w:eastAsiaTheme="majorEastAsia" w:hAnsi="Arial" w:cstheme="majorBidi"/>
      <w:b/>
      <w:szCs w:val="26"/>
    </w:rPr>
  </w:style>
  <w:style w:type="paragraph" w:styleId="NoSpacing">
    <w:name w:val="No Spacing"/>
    <w:uiPriority w:val="1"/>
    <w:qFormat/>
    <w:rsid w:val="007A443C"/>
    <w:pPr>
      <w:widowControl/>
      <w:autoSpaceDE/>
      <w:autoSpaceDN/>
    </w:pPr>
    <w:rPr>
      <w:rFonts w:ascii="Times New Roman" w:eastAsia="Times New Roman" w:hAnsi="Times New Roman" w:cs="Times New Roman"/>
      <w:sz w:val="20"/>
      <w:szCs w:val="20"/>
    </w:rPr>
  </w:style>
  <w:style w:type="paragraph" w:customStyle="1" w:styleId="Default">
    <w:name w:val="Default"/>
    <w:rsid w:val="00071DA6"/>
    <w:pPr>
      <w:widowControl/>
      <w:adjustRightInd w:val="0"/>
    </w:pPr>
    <w:rPr>
      <w:rFonts w:ascii="Trebuchet MS" w:eastAsia="Times New Roman" w:hAnsi="Trebuchet MS" w:cs="Trebuchet MS"/>
      <w:color w:val="000000"/>
      <w:sz w:val="24"/>
      <w:szCs w:val="24"/>
    </w:rPr>
  </w:style>
  <w:style w:type="numbering" w:customStyle="1" w:styleId="Style1">
    <w:name w:val="Style1"/>
    <w:uiPriority w:val="99"/>
    <w:rsid w:val="00E06694"/>
    <w:pPr>
      <w:numPr>
        <w:numId w:val="3"/>
      </w:numPr>
    </w:pPr>
  </w:style>
  <w:style w:type="paragraph" w:styleId="FootnoteText">
    <w:name w:val="footnote text"/>
    <w:basedOn w:val="Normal"/>
    <w:link w:val="FootnoteTextChar"/>
    <w:uiPriority w:val="99"/>
    <w:semiHidden/>
    <w:unhideWhenUsed/>
    <w:rsid w:val="009751AC"/>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751AC"/>
    <w:rPr>
      <w:sz w:val="20"/>
      <w:szCs w:val="20"/>
    </w:rPr>
  </w:style>
  <w:style w:type="character" w:styleId="FootnoteReference">
    <w:name w:val="footnote reference"/>
    <w:basedOn w:val="DefaultParagraphFont"/>
    <w:semiHidden/>
    <w:unhideWhenUsed/>
    <w:rsid w:val="009751AC"/>
    <w:rPr>
      <w:vertAlign w:val="superscript"/>
    </w:rPr>
  </w:style>
  <w:style w:type="paragraph" w:styleId="BodyText2">
    <w:name w:val="Body Text 2"/>
    <w:basedOn w:val="Normal"/>
    <w:link w:val="BodyText2Char"/>
    <w:uiPriority w:val="99"/>
    <w:unhideWhenUsed/>
    <w:rsid w:val="00CA4793"/>
    <w:pPr>
      <w:spacing w:after="120" w:line="480" w:lineRule="auto"/>
    </w:pPr>
  </w:style>
  <w:style w:type="character" w:customStyle="1" w:styleId="BodyText2Char">
    <w:name w:val="Body Text 2 Char"/>
    <w:basedOn w:val="DefaultParagraphFont"/>
    <w:link w:val="BodyText2"/>
    <w:uiPriority w:val="99"/>
    <w:rsid w:val="00CA4793"/>
    <w:rPr>
      <w:rFonts w:ascii="Arial" w:eastAsia="Arial" w:hAnsi="Arial" w:cs="Arial"/>
    </w:rPr>
  </w:style>
  <w:style w:type="paragraph" w:styleId="PlainText">
    <w:name w:val="Plain Text"/>
    <w:basedOn w:val="Normal"/>
    <w:link w:val="PlainTextChar"/>
    <w:rsid w:val="00351F06"/>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51F06"/>
    <w:rPr>
      <w:rFonts w:ascii="Courier New" w:eastAsia="Times New Roman" w:hAnsi="Courier New" w:cs="Courier New"/>
      <w:sz w:val="20"/>
      <w:szCs w:val="20"/>
    </w:rPr>
  </w:style>
  <w:style w:type="paragraph" w:customStyle="1" w:styleId="section-e">
    <w:name w:val="section-e"/>
    <w:basedOn w:val="Normal"/>
    <w:rsid w:val="00D81B03"/>
    <w:pPr>
      <w:widowControl/>
      <w:autoSpaceDE/>
      <w:autoSpaceDN/>
      <w:spacing w:after="120"/>
      <w:ind w:firstLine="600"/>
    </w:pPr>
    <w:rPr>
      <w:rFonts w:ascii="inherit" w:eastAsia="Times New Roman" w:hAnsi="inherit" w:cs="Times New Roman"/>
      <w:sz w:val="24"/>
      <w:szCs w:val="24"/>
      <w:lang w:val="en-CA" w:eastAsia="en-CA"/>
    </w:rPr>
  </w:style>
  <w:style w:type="character" w:styleId="Strong">
    <w:name w:val="Strong"/>
    <w:uiPriority w:val="22"/>
    <w:qFormat/>
    <w:rsid w:val="00C15E74"/>
    <w:rPr>
      <w:b/>
      <w:bCs/>
    </w:rPr>
  </w:style>
  <w:style w:type="character" w:customStyle="1" w:styleId="normaltextrun">
    <w:name w:val="normaltextrun"/>
    <w:basedOn w:val="DefaultParagraphFont"/>
    <w:rsid w:val="00F36FF6"/>
  </w:style>
  <w:style w:type="paragraph" w:styleId="EndnoteText">
    <w:name w:val="endnote text"/>
    <w:basedOn w:val="Normal"/>
    <w:link w:val="EndnoteTextChar"/>
    <w:semiHidden/>
    <w:rsid w:val="00A159F0"/>
    <w:pPr>
      <w:autoSpaceDE/>
      <w:autoSpaceDN/>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A159F0"/>
    <w:rPr>
      <w:rFonts w:ascii="Courier" w:eastAsia="Times New Roman" w:hAnsi="Courier" w:cs="Times New Roman"/>
      <w:snapToGrid w:val="0"/>
      <w:sz w:val="24"/>
      <w:szCs w:val="20"/>
    </w:rPr>
  </w:style>
  <w:style w:type="paragraph" w:styleId="BodyTextIndent">
    <w:name w:val="Body Text Indent"/>
    <w:basedOn w:val="Normal"/>
    <w:link w:val="BodyTextIndentChar"/>
    <w:uiPriority w:val="99"/>
    <w:unhideWhenUsed/>
    <w:rsid w:val="00BA795F"/>
    <w:pPr>
      <w:spacing w:after="120"/>
      <w:ind w:left="283"/>
    </w:pPr>
  </w:style>
  <w:style w:type="character" w:customStyle="1" w:styleId="BodyTextIndentChar">
    <w:name w:val="Body Text Indent Char"/>
    <w:basedOn w:val="DefaultParagraphFont"/>
    <w:link w:val="BodyTextIndent"/>
    <w:uiPriority w:val="99"/>
    <w:rsid w:val="00BA795F"/>
    <w:rPr>
      <w:rFonts w:ascii="Arial" w:eastAsia="Arial" w:hAnsi="Arial" w:cs="Arial"/>
    </w:rPr>
  </w:style>
  <w:style w:type="character" w:customStyle="1" w:styleId="Heading5Char">
    <w:name w:val="Heading 5 Char"/>
    <w:basedOn w:val="DefaultParagraphFont"/>
    <w:link w:val="Heading5"/>
    <w:uiPriority w:val="9"/>
    <w:semiHidden/>
    <w:rsid w:val="009927C1"/>
    <w:rPr>
      <w:rFonts w:asciiTheme="majorHAnsi" w:eastAsiaTheme="majorEastAsia" w:hAnsiTheme="majorHAnsi" w:cstheme="majorBidi"/>
      <w:color w:val="365F91" w:themeColor="accent1" w:themeShade="BF"/>
    </w:rPr>
  </w:style>
  <w:style w:type="character" w:styleId="PageNumber">
    <w:name w:val="page number"/>
    <w:basedOn w:val="DefaultParagraphFont"/>
    <w:rsid w:val="00A437FC"/>
    <w:rPr>
      <w:rFonts w:cs="Times New Roman"/>
    </w:rPr>
  </w:style>
  <w:style w:type="character" w:customStyle="1" w:styleId="Heading7Char">
    <w:name w:val="Heading 7 Char"/>
    <w:basedOn w:val="DefaultParagraphFont"/>
    <w:link w:val="Heading7"/>
    <w:uiPriority w:val="9"/>
    <w:semiHidden/>
    <w:rsid w:val="00EC7629"/>
    <w:rPr>
      <w:rFonts w:asciiTheme="majorHAnsi" w:eastAsiaTheme="majorEastAsia" w:hAnsiTheme="majorHAnsi" w:cstheme="majorBidi"/>
      <w:i/>
      <w:iCs/>
      <w:color w:val="243F60" w:themeColor="accent1" w:themeShade="7F"/>
    </w:rPr>
  </w:style>
  <w:style w:type="paragraph" w:styleId="Title">
    <w:name w:val="Title"/>
    <w:basedOn w:val="Normal"/>
    <w:link w:val="TitleChar"/>
    <w:uiPriority w:val="10"/>
    <w:qFormat/>
    <w:rsid w:val="00EC7629"/>
    <w:pPr>
      <w:widowControl/>
      <w:autoSpaceDE/>
      <w:autoSpaceDN/>
      <w:jc w:val="center"/>
    </w:pPr>
    <w:rPr>
      <w:rFonts w:eastAsia="Times New Roman" w:cs="Times New Roman"/>
      <w:b/>
      <w:sz w:val="18"/>
      <w:szCs w:val="20"/>
    </w:rPr>
  </w:style>
  <w:style w:type="character" w:customStyle="1" w:styleId="TitleChar">
    <w:name w:val="Title Char"/>
    <w:basedOn w:val="DefaultParagraphFont"/>
    <w:link w:val="Title"/>
    <w:rsid w:val="00EC7629"/>
    <w:rPr>
      <w:rFonts w:ascii="Arial" w:eastAsia="Times New Roman" w:hAnsi="Arial" w:cs="Times New Roman"/>
      <w:b/>
      <w:sz w:val="18"/>
      <w:szCs w:val="20"/>
    </w:rPr>
  </w:style>
  <w:style w:type="character" w:customStyle="1" w:styleId="eop">
    <w:name w:val="eop"/>
    <w:basedOn w:val="DefaultParagraphFont"/>
    <w:rsid w:val="00215341"/>
  </w:style>
  <w:style w:type="character" w:customStyle="1" w:styleId="Heading6Char">
    <w:name w:val="Heading 6 Char"/>
    <w:basedOn w:val="DefaultParagraphFont"/>
    <w:link w:val="Heading6"/>
    <w:uiPriority w:val="9"/>
    <w:semiHidden/>
    <w:rsid w:val="002A0E5E"/>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AD0A2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907218">
      <w:bodyDiv w:val="1"/>
      <w:marLeft w:val="0"/>
      <w:marRight w:val="0"/>
      <w:marTop w:val="0"/>
      <w:marBottom w:val="0"/>
      <w:divBdr>
        <w:top w:val="none" w:sz="0" w:space="0" w:color="auto"/>
        <w:left w:val="none" w:sz="0" w:space="0" w:color="auto"/>
        <w:bottom w:val="none" w:sz="0" w:space="0" w:color="auto"/>
        <w:right w:val="none" w:sz="0" w:space="0" w:color="auto"/>
      </w:divBdr>
      <w:divsChild>
        <w:div w:id="2092895331">
          <w:marLeft w:val="0"/>
          <w:marRight w:val="0"/>
          <w:marTop w:val="0"/>
          <w:marBottom w:val="0"/>
          <w:divBdr>
            <w:top w:val="none" w:sz="0" w:space="0" w:color="auto"/>
            <w:left w:val="none" w:sz="0" w:space="0" w:color="auto"/>
            <w:bottom w:val="none" w:sz="0" w:space="0" w:color="auto"/>
            <w:right w:val="none" w:sz="0" w:space="0" w:color="auto"/>
          </w:divBdr>
        </w:div>
      </w:divsChild>
    </w:div>
    <w:div w:id="1190798923">
      <w:bodyDiv w:val="1"/>
      <w:marLeft w:val="0"/>
      <w:marRight w:val="0"/>
      <w:marTop w:val="0"/>
      <w:marBottom w:val="0"/>
      <w:divBdr>
        <w:top w:val="none" w:sz="0" w:space="0" w:color="auto"/>
        <w:left w:val="none" w:sz="0" w:space="0" w:color="auto"/>
        <w:bottom w:val="none" w:sz="0" w:space="0" w:color="auto"/>
        <w:right w:val="none" w:sz="0" w:space="0" w:color="auto"/>
      </w:divBdr>
    </w:div>
    <w:div w:id="1676684816">
      <w:bodyDiv w:val="1"/>
      <w:marLeft w:val="0"/>
      <w:marRight w:val="0"/>
      <w:marTop w:val="0"/>
      <w:marBottom w:val="0"/>
      <w:divBdr>
        <w:top w:val="none" w:sz="0" w:space="0" w:color="auto"/>
        <w:left w:val="none" w:sz="0" w:space="0" w:color="auto"/>
        <w:bottom w:val="none" w:sz="0" w:space="0" w:color="auto"/>
        <w:right w:val="none" w:sz="0" w:space="0" w:color="auto"/>
      </w:divBdr>
    </w:div>
    <w:div w:id="1757825044">
      <w:bodyDiv w:val="1"/>
      <w:marLeft w:val="0"/>
      <w:marRight w:val="0"/>
      <w:marTop w:val="0"/>
      <w:marBottom w:val="0"/>
      <w:divBdr>
        <w:top w:val="none" w:sz="0" w:space="0" w:color="auto"/>
        <w:left w:val="none" w:sz="0" w:space="0" w:color="auto"/>
        <w:bottom w:val="none" w:sz="0" w:space="0" w:color="auto"/>
        <w:right w:val="none" w:sz="0" w:space="0" w:color="auto"/>
      </w:divBdr>
    </w:div>
    <w:div w:id="2115635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fcc.org/resources/visiting.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fhi-fcass.ca/WhatWeDo/better-togeth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688547-17d9-49b6-a62f-6caa36973f84" xsi:nil="true"/>
    <lcf76f155ced4ddcb4097134ff3c332f xmlns="22490049-06f8-4cee-b2ae-767b35be8f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08CF3484836640892489D66528B93B" ma:contentTypeVersion="18" ma:contentTypeDescription="Create a new document." ma:contentTypeScope="" ma:versionID="9236671f3f5b2c2d4f93c561a647f48c">
  <xsd:schema xmlns:xsd="http://www.w3.org/2001/XMLSchema" xmlns:xs="http://www.w3.org/2001/XMLSchema" xmlns:p="http://schemas.microsoft.com/office/2006/metadata/properties" xmlns:ns2="22490049-06f8-4cee-b2ae-767b35be8f5b" xmlns:ns3="a038bb72-b437-433c-9aae-e532eca411b6" xmlns:ns4="63688547-17d9-49b6-a62f-6caa36973f84" targetNamespace="http://schemas.microsoft.com/office/2006/metadata/properties" ma:root="true" ma:fieldsID="768dbc69a9eb5d9f5a2fb51dc0eaa4c5" ns2:_="" ns3:_="" ns4:_="">
    <xsd:import namespace="22490049-06f8-4cee-b2ae-767b35be8f5b"/>
    <xsd:import namespace="a038bb72-b437-433c-9aae-e532eca411b6"/>
    <xsd:import namespace="63688547-17d9-49b6-a62f-6caa36973f8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90049-06f8-4cee-b2ae-767b35be8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3c6ad7-295e-4d8e-8ac2-3ed138fab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8bb72-b437-433c-9aae-e532eca411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88547-17d9-49b6-a62f-6caa36973f8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fe5e938-9b46-406d-9300-b08b4c49f315}" ma:internalName="TaxCatchAll" ma:showField="CatchAllData" ma:web="a038bb72-b437-433c-9aae-e532eca41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B9C11-C5DB-4E2A-8DCD-E5A6EEF91980}">
  <ds:schemaRefs>
    <ds:schemaRef ds:uri="http://schemas.openxmlformats.org/officeDocument/2006/bibliography"/>
  </ds:schemaRefs>
</ds:datastoreItem>
</file>

<file path=customXml/itemProps2.xml><?xml version="1.0" encoding="utf-8"?>
<ds:datastoreItem xmlns:ds="http://schemas.openxmlformats.org/officeDocument/2006/customXml" ds:itemID="{59BF8B12-3EB9-499B-AFDD-CFDD09F45D3F}">
  <ds:schemaRefs>
    <ds:schemaRef ds:uri="http://schemas.microsoft.com/office/2006/metadata/properties"/>
    <ds:schemaRef ds:uri="http://schemas.microsoft.com/office/infopath/2007/PartnerControls"/>
    <ds:schemaRef ds:uri="6782792f-867f-4917-9329-ea3230020252"/>
    <ds:schemaRef ds:uri="01e391d7-c864-428e-ac1c-efcc51000437"/>
  </ds:schemaRefs>
</ds:datastoreItem>
</file>

<file path=customXml/itemProps3.xml><?xml version="1.0" encoding="utf-8"?>
<ds:datastoreItem xmlns:ds="http://schemas.openxmlformats.org/officeDocument/2006/customXml" ds:itemID="{A8235983-BDD2-4F58-910E-EFCC17D0008F}">
  <ds:schemaRefs>
    <ds:schemaRef ds:uri="http://schemas.microsoft.com/sharepoint/v3/contenttype/forms"/>
  </ds:schemaRefs>
</ds:datastoreItem>
</file>

<file path=customXml/itemProps4.xml><?xml version="1.0" encoding="utf-8"?>
<ds:datastoreItem xmlns:ds="http://schemas.openxmlformats.org/officeDocument/2006/customXml" ds:itemID="{381BD143-228F-46D4-9727-600BEAFEE3A5}"/>
</file>

<file path=docProps/app.xml><?xml version="1.0" encoding="utf-8"?>
<Properties xmlns="http://schemas.openxmlformats.org/officeDocument/2006/extended-properties" xmlns:vt="http://schemas.openxmlformats.org/officeDocument/2006/docPropsVTypes">
  <Template>Normal</Template>
  <TotalTime>10</TotalTime>
  <Pages>4</Pages>
  <Words>1260</Words>
  <Characters>6947</Characters>
  <Application>Microsoft Office Word</Application>
  <DocSecurity>0</DocSecurity>
  <Lines>161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Lpagnier</dc:creator>
  <cp:keywords/>
  <cp:lastModifiedBy>Murphy Dow, Anna</cp:lastModifiedBy>
  <cp:revision>9</cp:revision>
  <dcterms:created xsi:type="dcterms:W3CDTF">2025-12-23T15:39:00Z</dcterms:created>
  <dcterms:modified xsi:type="dcterms:W3CDTF">2025-12-23T15:46:00Z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Microsoft® Word 2013</vt:lpwstr>
  </property>
  <property fmtid="{D5CDD505-2E9C-101B-9397-08002B2CF9AE}" pid="4" name="LastSaved">
    <vt:filetime>2023-07-09T00:00:00Z</vt:filetime>
  </property>
  <property fmtid="{D5CDD505-2E9C-101B-9397-08002B2CF9AE}" pid="5" name="Producer">
    <vt:lpwstr>Microsoft® Word 2013</vt:lpwstr>
  </property>
  <property fmtid="{D5CDD505-2E9C-101B-9397-08002B2CF9AE}" pid="6" name="ContentTypeId">
    <vt:lpwstr>0x010100C308CF3484836640892489D66528B93B</vt:lpwstr>
  </property>
  <property fmtid="{D5CDD505-2E9C-101B-9397-08002B2CF9AE}" pid="7" name="MediaServiceImageTags">
    <vt:lpwstr/>
  </property>
  <property fmtid="{D5CDD505-2E9C-101B-9397-08002B2CF9AE}" pid="8" name="GrammarlyDocumentId">
    <vt:lpwstr>a572cdbd2c4d1c25285ce90cb189c23168123d3feebd3df64c27704cb378d411</vt:lpwstr>
  </property>
</Properties>
</file>