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0"/>
        <w:gridCol w:w="3051"/>
      </w:tblGrid>
      <w:tr w:rsidR="00BC25C9" w:rsidRPr="00EC5E83" w14:paraId="01E0BFF6" w14:textId="77777777" w:rsidTr="00626CA1">
        <w:trPr>
          <w:trHeight w:val="960"/>
          <w:jc w:val="center"/>
        </w:trPr>
        <w:tc>
          <w:tcPr>
            <w:tcW w:w="7208" w:type="dxa"/>
          </w:tcPr>
          <w:p w14:paraId="68C26FB3" w14:textId="7F2C65AD" w:rsidR="00BC25C9" w:rsidRPr="00EC5E83" w:rsidRDefault="00BC25C9" w:rsidP="00EC5E83">
            <w:r w:rsidRPr="00EC5E83">
              <w:rPr>
                <w:noProof/>
              </w:rPr>
              <w:drawing>
                <wp:anchor distT="0" distB="0" distL="114300" distR="114300" simplePos="0" relativeHeight="251658247" behindDoc="0" locked="0" layoutInCell="1" allowOverlap="1" wp14:anchorId="35A1EC42" wp14:editId="40500B05">
                  <wp:simplePos x="0" y="0"/>
                  <wp:positionH relativeFrom="column">
                    <wp:posOffset>66040</wp:posOffset>
                  </wp:positionH>
                  <wp:positionV relativeFrom="paragraph">
                    <wp:posOffset>27415</wp:posOffset>
                  </wp:positionV>
                  <wp:extent cx="2828290" cy="742315"/>
                  <wp:effectExtent l="0" t="0" r="0" b="635"/>
                  <wp:wrapSquare wrapText="bothSides"/>
                  <wp:docPr id="19" name="Picture 19" descr="A close-up of a sign&#10;&#10;Description automatically generated with low confidence">
                    <a:extLst xmlns:a="http://schemas.openxmlformats.org/drawingml/2006/main">
                      <a:ext uri="{FF2B5EF4-FFF2-40B4-BE49-F238E27FC236}">
                        <a16:creationId xmlns:a16="http://schemas.microsoft.com/office/drawing/2014/main" id="{05F0D849-569A-BCB0-1815-832BABBC46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sign&#10;&#10;Description automatically generated with low confidence">
                            <a:extLst>
                              <a:ext uri="{FF2B5EF4-FFF2-40B4-BE49-F238E27FC236}">
                                <a16:creationId xmlns:a16="http://schemas.microsoft.com/office/drawing/2014/main" id="{05F0D849-569A-BCB0-1815-832BABBC468C}"/>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8290" cy="742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1BCC" w:rsidRPr="00EC5E83">
              <w:t xml:space="preserve"> </w:t>
            </w:r>
          </w:p>
          <w:p w14:paraId="06440CFC" w14:textId="77777777" w:rsidR="00BC25C9" w:rsidRPr="00EC5E83" w:rsidRDefault="00BC25C9" w:rsidP="00EC5E83"/>
          <w:p w14:paraId="7BB2C2AF" w14:textId="77777777" w:rsidR="00BC25C9" w:rsidRPr="00EC5E83" w:rsidRDefault="00BC25C9" w:rsidP="00EC5E83"/>
          <w:p w14:paraId="13E3BB0C" w14:textId="77777777" w:rsidR="00BC25C9" w:rsidRPr="00EC5E83" w:rsidRDefault="00BC25C9" w:rsidP="00EC5E83"/>
        </w:tc>
        <w:tc>
          <w:tcPr>
            <w:tcW w:w="3005" w:type="dxa"/>
          </w:tcPr>
          <w:p w14:paraId="228B7E6C" w14:textId="77777777" w:rsidR="00BC25C9" w:rsidRPr="000C6CEF" w:rsidRDefault="00BC25C9" w:rsidP="00EC5E83">
            <w:pPr>
              <w:rPr>
                <w:b/>
                <w:bCs/>
                <w:spacing w:val="-5"/>
                <w:sz w:val="28"/>
                <w:szCs w:val="28"/>
              </w:rPr>
            </w:pPr>
          </w:p>
          <w:p w14:paraId="2A013EBF" w14:textId="6EC0DDE1" w:rsidR="00F7224C" w:rsidRPr="000C6CEF" w:rsidRDefault="00F7224C" w:rsidP="00EC5E83">
            <w:pPr>
              <w:jc w:val="center"/>
              <w:rPr>
                <w:b/>
                <w:bCs/>
                <w:spacing w:val="-5"/>
                <w:sz w:val="28"/>
                <w:szCs w:val="28"/>
              </w:rPr>
            </w:pPr>
            <w:r w:rsidRPr="000C6CEF">
              <w:rPr>
                <w:b/>
                <w:bCs/>
                <w:spacing w:val="-5"/>
                <w:sz w:val="28"/>
                <w:szCs w:val="28"/>
              </w:rPr>
              <w:t>11.2</w:t>
            </w:r>
            <w:r w:rsidR="00B53D36" w:rsidRPr="000C6CEF">
              <w:rPr>
                <w:b/>
                <w:bCs/>
                <w:spacing w:val="-5"/>
                <w:sz w:val="28"/>
                <w:szCs w:val="28"/>
              </w:rPr>
              <w:t>2</w:t>
            </w:r>
            <w:r w:rsidR="00AE35E2" w:rsidRPr="000C6CEF">
              <w:rPr>
                <w:b/>
                <w:bCs/>
                <w:spacing w:val="-5"/>
                <w:sz w:val="28"/>
                <w:szCs w:val="28"/>
              </w:rPr>
              <w:t>9</w:t>
            </w:r>
          </w:p>
          <w:p w14:paraId="5F029A27" w14:textId="2D65808C" w:rsidR="00BC25C9" w:rsidRPr="000C6CEF" w:rsidRDefault="00BC25C9" w:rsidP="00EC5E83">
            <w:pPr>
              <w:jc w:val="center"/>
              <w:rPr>
                <w:b/>
                <w:bCs/>
                <w:sz w:val="28"/>
                <w:szCs w:val="28"/>
              </w:rPr>
            </w:pPr>
            <w:r w:rsidRPr="000C6CEF">
              <w:rPr>
                <w:b/>
                <w:bCs/>
                <w:spacing w:val="-5"/>
                <w:sz w:val="28"/>
                <w:szCs w:val="28"/>
              </w:rPr>
              <w:t>Policies &amp; Procedures</w:t>
            </w:r>
          </w:p>
        </w:tc>
      </w:tr>
      <w:tr w:rsidR="00BC25C9" w:rsidRPr="00EC5E83" w14:paraId="7388F245" w14:textId="77777777" w:rsidTr="007F42A3">
        <w:trPr>
          <w:trHeight w:val="619"/>
          <w:jc w:val="center"/>
        </w:trPr>
        <w:tc>
          <w:tcPr>
            <w:tcW w:w="7208" w:type="dxa"/>
          </w:tcPr>
          <w:p w14:paraId="2630E229" w14:textId="5E4C0C99" w:rsidR="00BC25C9" w:rsidRPr="000C6CEF" w:rsidRDefault="00497C57" w:rsidP="0012552E">
            <w:pPr>
              <w:rPr>
                <w:b/>
                <w:noProof/>
                <w:sz w:val="28"/>
                <w:szCs w:val="28"/>
              </w:rPr>
            </w:pPr>
            <w:r w:rsidRPr="000C6CEF">
              <w:rPr>
                <w:b/>
                <w:noProof/>
                <w:sz w:val="28"/>
                <w:szCs w:val="28"/>
              </w:rPr>
              <w:t xml:space="preserve">Title: </w:t>
            </w:r>
            <w:r w:rsidR="0082172C" w:rsidRPr="000C6CEF">
              <w:rPr>
                <w:b/>
                <w:noProof/>
                <w:sz w:val="28"/>
                <w:szCs w:val="28"/>
              </w:rPr>
              <w:t xml:space="preserve">ABUSE – </w:t>
            </w:r>
            <w:r w:rsidR="00AE35E2" w:rsidRPr="000C6CEF">
              <w:rPr>
                <w:b/>
                <w:sz w:val="28"/>
                <w:szCs w:val="28"/>
              </w:rPr>
              <w:t xml:space="preserve">KEEPING PATIENTS SAFE FROM OTHER PATIENTS OR STAFF </w:t>
            </w:r>
          </w:p>
        </w:tc>
        <w:tc>
          <w:tcPr>
            <w:tcW w:w="3005" w:type="dxa"/>
          </w:tcPr>
          <w:p w14:paraId="2FBCA1B2" w14:textId="77777777" w:rsidR="00BC25C9" w:rsidRPr="000C6CEF" w:rsidRDefault="00BC25C9" w:rsidP="00EC5E83">
            <w:pPr>
              <w:rPr>
                <w:b/>
                <w:bCs/>
                <w:spacing w:val="-8"/>
                <w:sz w:val="28"/>
                <w:szCs w:val="28"/>
              </w:rPr>
            </w:pPr>
            <w:r w:rsidRPr="000C6CEF">
              <w:rPr>
                <w:b/>
                <w:bCs/>
                <w:sz w:val="28"/>
                <w:szCs w:val="28"/>
              </w:rPr>
              <w:t>Effective Date:</w:t>
            </w:r>
          </w:p>
          <w:p w14:paraId="3C6115AA" w14:textId="4275ECE6" w:rsidR="00F7224C" w:rsidRPr="000C6CEF" w:rsidDel="0002378E" w:rsidRDefault="00AE35E2" w:rsidP="00EC5E83">
            <w:pPr>
              <w:rPr>
                <w:sz w:val="28"/>
                <w:szCs w:val="28"/>
              </w:rPr>
            </w:pPr>
            <w:r w:rsidRPr="000C6CEF">
              <w:rPr>
                <w:sz w:val="28"/>
                <w:szCs w:val="28"/>
              </w:rPr>
              <w:t>April 2015</w:t>
            </w:r>
          </w:p>
        </w:tc>
      </w:tr>
      <w:tr w:rsidR="00BC25C9" w:rsidRPr="00EC5E83" w14:paraId="76D1B42C" w14:textId="77777777" w:rsidTr="00626CA1">
        <w:tblPrEx>
          <w:tblCellMar>
            <w:left w:w="0" w:type="dxa"/>
            <w:right w:w="0" w:type="dxa"/>
          </w:tblCellMar>
        </w:tblPrEx>
        <w:trPr>
          <w:trHeight w:val="272"/>
          <w:jc w:val="center"/>
        </w:trPr>
        <w:tc>
          <w:tcPr>
            <w:tcW w:w="7208" w:type="dxa"/>
          </w:tcPr>
          <w:p w14:paraId="67C34743" w14:textId="4727E35C" w:rsidR="00BC25C9" w:rsidRPr="000C6CEF" w:rsidRDefault="00BC25C9" w:rsidP="0012552E">
            <w:pPr>
              <w:ind w:left="113"/>
              <w:rPr>
                <w:bCs/>
                <w:sz w:val="28"/>
                <w:szCs w:val="28"/>
              </w:rPr>
            </w:pPr>
            <w:r w:rsidRPr="000C6CEF">
              <w:rPr>
                <w:b/>
                <w:sz w:val="28"/>
                <w:szCs w:val="28"/>
              </w:rPr>
              <w:t>Owner:</w:t>
            </w:r>
            <w:r w:rsidRPr="000C6CEF">
              <w:rPr>
                <w:bCs/>
                <w:spacing w:val="-4"/>
                <w:sz w:val="28"/>
                <w:szCs w:val="28"/>
              </w:rPr>
              <w:t xml:space="preserve"> </w:t>
            </w:r>
            <w:r w:rsidR="0082172C" w:rsidRPr="000C6CEF">
              <w:rPr>
                <w:sz w:val="28"/>
                <w:szCs w:val="28"/>
              </w:rPr>
              <w:t>Director, Risk Management</w:t>
            </w:r>
          </w:p>
        </w:tc>
        <w:tc>
          <w:tcPr>
            <w:tcW w:w="3005" w:type="dxa"/>
          </w:tcPr>
          <w:p w14:paraId="37757A86" w14:textId="15D572E5" w:rsidR="00F7224C" w:rsidRPr="000C6CEF" w:rsidRDefault="00BC25C9" w:rsidP="0012552E">
            <w:pPr>
              <w:ind w:left="113"/>
              <w:rPr>
                <w:b/>
                <w:sz w:val="28"/>
                <w:szCs w:val="28"/>
              </w:rPr>
            </w:pPr>
            <w:r w:rsidRPr="000C6CEF">
              <w:rPr>
                <w:b/>
                <w:sz w:val="28"/>
                <w:szCs w:val="28"/>
              </w:rPr>
              <w:t>Last Revision:</w:t>
            </w:r>
          </w:p>
          <w:p w14:paraId="4991BB78" w14:textId="5A9B45DA" w:rsidR="00BC25C9" w:rsidRPr="000C6CEF" w:rsidRDefault="00AE35E2" w:rsidP="0012552E">
            <w:pPr>
              <w:ind w:left="113"/>
              <w:rPr>
                <w:sz w:val="28"/>
                <w:szCs w:val="28"/>
              </w:rPr>
            </w:pPr>
            <w:r w:rsidRPr="000C6CEF">
              <w:rPr>
                <w:spacing w:val="-5"/>
                <w:sz w:val="28"/>
                <w:szCs w:val="28"/>
              </w:rPr>
              <w:t>July</w:t>
            </w:r>
            <w:r w:rsidR="0082172C" w:rsidRPr="000C6CEF">
              <w:rPr>
                <w:spacing w:val="-5"/>
                <w:sz w:val="28"/>
                <w:szCs w:val="28"/>
              </w:rPr>
              <w:t xml:space="preserve"> 2020</w:t>
            </w:r>
          </w:p>
        </w:tc>
      </w:tr>
      <w:tr w:rsidR="00BC25C9" w:rsidRPr="00EC5E83" w14:paraId="3EAEF8D4" w14:textId="77777777" w:rsidTr="00626CA1">
        <w:tblPrEx>
          <w:tblCellMar>
            <w:left w:w="0" w:type="dxa"/>
            <w:right w:w="0" w:type="dxa"/>
          </w:tblCellMar>
        </w:tblPrEx>
        <w:trPr>
          <w:trHeight w:val="294"/>
          <w:jc w:val="center"/>
        </w:trPr>
        <w:tc>
          <w:tcPr>
            <w:tcW w:w="10213" w:type="dxa"/>
            <w:gridSpan w:val="2"/>
          </w:tcPr>
          <w:p w14:paraId="65F9E40F" w14:textId="22E1933B" w:rsidR="00BC25C9" w:rsidRPr="000C6CEF" w:rsidDel="003631F7" w:rsidRDefault="00BC25C9" w:rsidP="0012552E">
            <w:pPr>
              <w:ind w:left="113"/>
              <w:rPr>
                <w:bCs/>
                <w:sz w:val="28"/>
                <w:szCs w:val="28"/>
              </w:rPr>
            </w:pPr>
            <w:r w:rsidRPr="000C6CEF">
              <w:rPr>
                <w:b/>
                <w:sz w:val="28"/>
                <w:szCs w:val="28"/>
              </w:rPr>
              <w:t>Category:</w:t>
            </w:r>
            <w:r w:rsidRPr="000C6CEF">
              <w:rPr>
                <w:bCs/>
                <w:sz w:val="28"/>
                <w:szCs w:val="28"/>
              </w:rPr>
              <w:t xml:space="preserve"> </w:t>
            </w:r>
            <w:bookmarkStart w:id="0" w:name="_Hlk157523689"/>
            <w:r w:rsidR="00F7224C" w:rsidRPr="000C6CEF">
              <w:rPr>
                <w:sz w:val="28"/>
                <w:szCs w:val="28"/>
              </w:rPr>
              <w:t>Clinical Departments,</w:t>
            </w:r>
            <w:r w:rsidR="00F7224C" w:rsidRPr="000C6CEF">
              <w:rPr>
                <w:bCs/>
                <w:sz w:val="28"/>
                <w:szCs w:val="28"/>
              </w:rPr>
              <w:t xml:space="preserve"> </w:t>
            </w:r>
            <w:r w:rsidR="00F7224C" w:rsidRPr="000C6CEF">
              <w:rPr>
                <w:sz w:val="28"/>
                <w:szCs w:val="28"/>
              </w:rPr>
              <w:t>General Interprofessional Policies</w:t>
            </w:r>
            <w:bookmarkEnd w:id="0"/>
          </w:p>
        </w:tc>
      </w:tr>
      <w:tr w:rsidR="00BC25C9" w:rsidRPr="00EC5E83" w14:paraId="40DFED46" w14:textId="77777777" w:rsidTr="00626CA1">
        <w:tblPrEx>
          <w:tblCellMar>
            <w:left w:w="0" w:type="dxa"/>
            <w:right w:w="0" w:type="dxa"/>
          </w:tblCellMar>
        </w:tblPrEx>
        <w:trPr>
          <w:trHeight w:val="124"/>
          <w:jc w:val="center"/>
        </w:trPr>
        <w:tc>
          <w:tcPr>
            <w:tcW w:w="7208" w:type="dxa"/>
          </w:tcPr>
          <w:p w14:paraId="598CADA3" w14:textId="2422AD38" w:rsidR="00BC25C9" w:rsidRPr="000C6CEF" w:rsidRDefault="00BC25C9" w:rsidP="000C6CEF">
            <w:pPr>
              <w:ind w:left="113"/>
              <w:rPr>
                <w:sz w:val="28"/>
                <w:szCs w:val="28"/>
              </w:rPr>
            </w:pPr>
            <w:r w:rsidRPr="000C6CEF">
              <w:rPr>
                <w:b/>
                <w:sz w:val="28"/>
                <w:szCs w:val="28"/>
              </w:rPr>
              <w:t>Approval</w:t>
            </w:r>
            <w:r w:rsidRPr="000C6CEF">
              <w:rPr>
                <w:b/>
                <w:spacing w:val="-5"/>
                <w:sz w:val="28"/>
                <w:szCs w:val="28"/>
              </w:rPr>
              <w:t>:</w:t>
            </w:r>
            <w:r w:rsidR="000B486A" w:rsidRPr="000C6CEF">
              <w:rPr>
                <w:spacing w:val="-5"/>
                <w:sz w:val="28"/>
                <w:szCs w:val="28"/>
              </w:rPr>
              <w:t xml:space="preserve"> </w:t>
            </w:r>
            <w:r w:rsidR="0082172C" w:rsidRPr="000C6CEF">
              <w:rPr>
                <w:spacing w:val="-5"/>
                <w:sz w:val="28"/>
                <w:szCs w:val="28"/>
              </w:rPr>
              <w:t>Corporate Safety &amp; Risk Management Committee (</w:t>
            </w:r>
            <w:r w:rsidR="00AE35E2" w:rsidRPr="000C6CEF">
              <w:rPr>
                <w:spacing w:val="-5"/>
                <w:sz w:val="28"/>
                <w:szCs w:val="28"/>
              </w:rPr>
              <w:t>Jan</w:t>
            </w:r>
            <w:r w:rsidR="0082172C" w:rsidRPr="000C6CEF">
              <w:rPr>
                <w:spacing w:val="-5"/>
                <w:sz w:val="28"/>
                <w:szCs w:val="28"/>
              </w:rPr>
              <w:t xml:space="preserve"> 2020)</w:t>
            </w:r>
            <w:r w:rsidR="000C6CEF">
              <w:rPr>
                <w:spacing w:val="-5"/>
                <w:sz w:val="28"/>
                <w:szCs w:val="28"/>
              </w:rPr>
              <w:t xml:space="preserve">, </w:t>
            </w:r>
            <w:r w:rsidR="0082172C" w:rsidRPr="000C6CEF">
              <w:rPr>
                <w:spacing w:val="-5"/>
                <w:sz w:val="28"/>
                <w:szCs w:val="28"/>
              </w:rPr>
              <w:t>Directors Committee (</w:t>
            </w:r>
            <w:r w:rsidR="00AE35E2" w:rsidRPr="000C6CEF">
              <w:rPr>
                <w:spacing w:val="-5"/>
                <w:sz w:val="28"/>
                <w:szCs w:val="28"/>
              </w:rPr>
              <w:t>June 11</w:t>
            </w:r>
            <w:r w:rsidR="0082172C" w:rsidRPr="000C6CEF">
              <w:rPr>
                <w:spacing w:val="-5"/>
                <w:sz w:val="28"/>
                <w:szCs w:val="28"/>
              </w:rPr>
              <w:t>, 2020)</w:t>
            </w:r>
            <w:r w:rsidR="000C6CEF">
              <w:rPr>
                <w:spacing w:val="-5"/>
                <w:sz w:val="28"/>
                <w:szCs w:val="28"/>
              </w:rPr>
              <w:t xml:space="preserve">, </w:t>
            </w:r>
            <w:r w:rsidR="00AE35E2" w:rsidRPr="000C6CEF">
              <w:rPr>
                <w:spacing w:val="-5"/>
                <w:sz w:val="28"/>
                <w:szCs w:val="28"/>
              </w:rPr>
              <w:t>MAC (July 6, 2020)</w:t>
            </w:r>
            <w:r w:rsidR="000C6CEF">
              <w:rPr>
                <w:spacing w:val="-5"/>
                <w:sz w:val="28"/>
                <w:szCs w:val="28"/>
              </w:rPr>
              <w:t xml:space="preserve"> and </w:t>
            </w:r>
            <w:r w:rsidR="0082172C" w:rsidRPr="000C6CEF">
              <w:rPr>
                <w:spacing w:val="-5"/>
                <w:sz w:val="28"/>
                <w:szCs w:val="28"/>
              </w:rPr>
              <w:t>Senior Administration Committee (</w:t>
            </w:r>
            <w:r w:rsidR="00AE35E2" w:rsidRPr="000C6CEF">
              <w:rPr>
                <w:spacing w:val="-5"/>
                <w:sz w:val="28"/>
                <w:szCs w:val="28"/>
              </w:rPr>
              <w:t>July 21, 2020</w:t>
            </w:r>
            <w:r w:rsidR="0082172C" w:rsidRPr="000C6CEF">
              <w:rPr>
                <w:spacing w:val="-5"/>
                <w:sz w:val="28"/>
                <w:szCs w:val="28"/>
              </w:rPr>
              <w:t>)</w:t>
            </w:r>
          </w:p>
        </w:tc>
        <w:tc>
          <w:tcPr>
            <w:tcW w:w="3005" w:type="dxa"/>
          </w:tcPr>
          <w:p w14:paraId="304EE3EC" w14:textId="48C2193A" w:rsidR="00BC25C9" w:rsidRPr="000C6CEF" w:rsidRDefault="00BC25C9" w:rsidP="0012552E">
            <w:pPr>
              <w:ind w:left="113"/>
              <w:rPr>
                <w:b/>
                <w:spacing w:val="-3"/>
                <w:sz w:val="28"/>
                <w:szCs w:val="28"/>
              </w:rPr>
            </w:pPr>
            <w:r w:rsidRPr="000C6CEF">
              <w:rPr>
                <w:b/>
                <w:sz w:val="28"/>
                <w:szCs w:val="28"/>
              </w:rPr>
              <w:t>Last Review:</w:t>
            </w:r>
          </w:p>
          <w:p w14:paraId="04EE3124" w14:textId="11D39716" w:rsidR="00F7224C" w:rsidRPr="000C6CEF" w:rsidRDefault="00F7224C" w:rsidP="0012552E">
            <w:pPr>
              <w:ind w:left="113"/>
              <w:rPr>
                <w:sz w:val="28"/>
                <w:szCs w:val="28"/>
              </w:rPr>
            </w:pPr>
          </w:p>
        </w:tc>
      </w:tr>
      <w:tr w:rsidR="00BC25C9" w:rsidRPr="000C6CEF" w14:paraId="7B603A1A" w14:textId="77777777" w:rsidTr="00626CA1">
        <w:tblPrEx>
          <w:tblCellMar>
            <w:left w:w="0" w:type="dxa"/>
            <w:right w:w="0" w:type="dxa"/>
          </w:tblCellMar>
        </w:tblPrEx>
        <w:trPr>
          <w:trHeight w:val="304"/>
          <w:jc w:val="center"/>
        </w:trPr>
        <w:tc>
          <w:tcPr>
            <w:tcW w:w="10213" w:type="dxa"/>
            <w:gridSpan w:val="2"/>
          </w:tcPr>
          <w:p w14:paraId="699E5CEF" w14:textId="58399321" w:rsidR="00BC25C9" w:rsidRPr="000C6CEF" w:rsidRDefault="00BC25C9" w:rsidP="0012552E">
            <w:pPr>
              <w:ind w:left="113"/>
              <w:rPr>
                <w:b/>
                <w:sz w:val="28"/>
                <w:szCs w:val="28"/>
              </w:rPr>
            </w:pPr>
            <w:r w:rsidRPr="000C6CEF">
              <w:rPr>
                <w:b/>
                <w:sz w:val="28"/>
                <w:szCs w:val="28"/>
              </w:rPr>
              <w:t xml:space="preserve">Cross Reference: </w:t>
            </w:r>
          </w:p>
        </w:tc>
      </w:tr>
    </w:tbl>
    <w:tbl>
      <w:tblPr>
        <w:tblpPr w:leftFromText="180" w:rightFromText="180" w:vertAnchor="text" w:horzAnchor="margin" w:tblpXSpec="center" w:tblpY="180"/>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6"/>
        <w:gridCol w:w="5237"/>
      </w:tblGrid>
      <w:tr w:rsidR="00626CA1" w:rsidRPr="000C6CEF" w14:paraId="66CF3148" w14:textId="77777777" w:rsidTr="000C6CEF">
        <w:trPr>
          <w:trHeight w:val="255"/>
        </w:trPr>
        <w:tc>
          <w:tcPr>
            <w:tcW w:w="5106" w:type="dxa"/>
            <w:vAlign w:val="center"/>
          </w:tcPr>
          <w:p w14:paraId="62CE7FD4" w14:textId="77777777" w:rsidR="00626CA1" w:rsidRPr="000C6CEF" w:rsidRDefault="00626CA1" w:rsidP="0012552E">
            <w:pPr>
              <w:jc w:val="center"/>
              <w:rPr>
                <w:b/>
                <w:sz w:val="28"/>
                <w:szCs w:val="28"/>
              </w:rPr>
            </w:pPr>
            <w:r w:rsidRPr="000C6CEF">
              <w:rPr>
                <w:b/>
                <w:sz w:val="28"/>
                <w:szCs w:val="28"/>
              </w:rPr>
              <w:t>Past Review Dates</w:t>
            </w:r>
          </w:p>
        </w:tc>
        <w:tc>
          <w:tcPr>
            <w:tcW w:w="5237" w:type="dxa"/>
            <w:vAlign w:val="center"/>
          </w:tcPr>
          <w:p w14:paraId="270ADD0E" w14:textId="77777777" w:rsidR="00626CA1" w:rsidRPr="000C6CEF" w:rsidRDefault="00626CA1" w:rsidP="0012552E">
            <w:pPr>
              <w:jc w:val="center"/>
              <w:rPr>
                <w:b/>
                <w:sz w:val="28"/>
                <w:szCs w:val="28"/>
              </w:rPr>
            </w:pPr>
            <w:r w:rsidRPr="000C6CEF">
              <w:rPr>
                <w:b/>
                <w:sz w:val="28"/>
                <w:szCs w:val="28"/>
              </w:rPr>
              <w:t>Past Revision Dates</w:t>
            </w:r>
          </w:p>
        </w:tc>
      </w:tr>
      <w:tr w:rsidR="00626CA1" w:rsidRPr="000C6CEF" w14:paraId="4F61BC67" w14:textId="77777777" w:rsidTr="000C6CEF">
        <w:trPr>
          <w:trHeight w:val="255"/>
        </w:trPr>
        <w:tc>
          <w:tcPr>
            <w:tcW w:w="5106" w:type="dxa"/>
          </w:tcPr>
          <w:p w14:paraId="35A29722" w14:textId="32948F70" w:rsidR="00507B6A" w:rsidRPr="000C6CEF" w:rsidRDefault="00507B6A" w:rsidP="00EC5E83">
            <w:pPr>
              <w:rPr>
                <w:sz w:val="28"/>
                <w:szCs w:val="28"/>
              </w:rPr>
            </w:pPr>
          </w:p>
        </w:tc>
        <w:tc>
          <w:tcPr>
            <w:tcW w:w="5237" w:type="dxa"/>
          </w:tcPr>
          <w:p w14:paraId="7A955EC6" w14:textId="307FD17E" w:rsidR="00AD0A2F" w:rsidRPr="000C6CEF" w:rsidRDefault="00AE35E2" w:rsidP="0012552E">
            <w:pPr>
              <w:jc w:val="center"/>
              <w:rPr>
                <w:spacing w:val="-5"/>
                <w:sz w:val="28"/>
                <w:szCs w:val="28"/>
              </w:rPr>
            </w:pPr>
            <w:r w:rsidRPr="000C6CEF">
              <w:rPr>
                <w:spacing w:val="-5"/>
                <w:sz w:val="28"/>
                <w:szCs w:val="28"/>
              </w:rPr>
              <w:t xml:space="preserve">July </w:t>
            </w:r>
            <w:r w:rsidR="00AD0A2F" w:rsidRPr="000C6CEF">
              <w:rPr>
                <w:spacing w:val="-5"/>
                <w:sz w:val="28"/>
                <w:szCs w:val="28"/>
              </w:rPr>
              <w:t>2020</w:t>
            </w:r>
          </w:p>
        </w:tc>
      </w:tr>
    </w:tbl>
    <w:p w14:paraId="4E5EDC23" w14:textId="77777777" w:rsidR="001D54A9" w:rsidRPr="00EC5E83" w:rsidRDefault="001D54A9" w:rsidP="00EC5E83"/>
    <w:p w14:paraId="282FFE30" w14:textId="018FBB3B" w:rsidR="001D54A9" w:rsidRPr="000C6CEF" w:rsidRDefault="0035659E" w:rsidP="001352B2">
      <w:pPr>
        <w:pStyle w:val="Heading2"/>
        <w:numPr>
          <w:ilvl w:val="0"/>
          <w:numId w:val="2"/>
        </w:numPr>
        <w:ind w:left="360"/>
        <w:rPr>
          <w:rFonts w:cs="Arial"/>
          <w:sz w:val="28"/>
          <w:szCs w:val="28"/>
        </w:rPr>
      </w:pPr>
      <w:r w:rsidRPr="000C6CEF">
        <w:rPr>
          <w:rFonts w:cs="Arial"/>
          <w:sz w:val="28"/>
          <w:szCs w:val="28"/>
        </w:rPr>
        <w:t>PURPOSE</w:t>
      </w:r>
    </w:p>
    <w:p w14:paraId="14B49B42" w14:textId="77777777" w:rsidR="00E2443E" w:rsidRPr="000C6CEF" w:rsidRDefault="00E2443E" w:rsidP="00E2443E">
      <w:pPr>
        <w:rPr>
          <w:sz w:val="28"/>
          <w:szCs w:val="28"/>
        </w:rPr>
      </w:pPr>
    </w:p>
    <w:p w14:paraId="37A40415" w14:textId="3E13E751" w:rsidR="00AD0A2F" w:rsidRPr="000C6CEF" w:rsidRDefault="00AE35E2" w:rsidP="001E0EAF">
      <w:pPr>
        <w:rPr>
          <w:sz w:val="28"/>
          <w:szCs w:val="28"/>
          <w:lang w:val="en-GB"/>
        </w:rPr>
      </w:pPr>
      <w:r w:rsidRPr="000C6CEF">
        <w:rPr>
          <w:sz w:val="28"/>
          <w:szCs w:val="28"/>
          <w:lang w:val="en-GB"/>
        </w:rPr>
        <w:t>The purpose of this policy is to provide Queensway Carleton Hospital (QCH) staff with guidelines which foster an environment where patients are free from abuse by other patients or staff and to provide a process to address reports of potential or actual abuse.  Abuse includes all improper treatment of a client. Types of abuse include physical, verbal, emotional, financial/exploitation, sexual, and neglect.  Abuse does not occur in situations in which a service provider carried out their duties in accordance with professional standards and practices and QCH based policies and procedures.</w:t>
      </w:r>
    </w:p>
    <w:p w14:paraId="72069D4F" w14:textId="77777777" w:rsidR="00AE35E2" w:rsidRPr="000C6CEF" w:rsidRDefault="00AE35E2" w:rsidP="001E0EAF">
      <w:pPr>
        <w:rPr>
          <w:sz w:val="28"/>
          <w:szCs w:val="28"/>
        </w:rPr>
      </w:pPr>
    </w:p>
    <w:p w14:paraId="7AD10F22" w14:textId="6BE09969" w:rsidR="00F911C8" w:rsidRPr="000C6CEF" w:rsidRDefault="00F911C8" w:rsidP="001352B2">
      <w:pPr>
        <w:pStyle w:val="Heading2"/>
        <w:numPr>
          <w:ilvl w:val="0"/>
          <w:numId w:val="2"/>
        </w:numPr>
        <w:ind w:left="360"/>
        <w:rPr>
          <w:sz w:val="28"/>
          <w:szCs w:val="28"/>
        </w:rPr>
      </w:pPr>
      <w:r w:rsidRPr="000C6CEF">
        <w:rPr>
          <w:sz w:val="28"/>
          <w:szCs w:val="28"/>
        </w:rPr>
        <w:t>P</w:t>
      </w:r>
      <w:r w:rsidR="00BA795F" w:rsidRPr="000C6CEF">
        <w:rPr>
          <w:sz w:val="28"/>
          <w:szCs w:val="28"/>
        </w:rPr>
        <w:t>OLICY</w:t>
      </w:r>
      <w:r w:rsidRPr="000C6CEF">
        <w:rPr>
          <w:sz w:val="28"/>
          <w:szCs w:val="28"/>
        </w:rPr>
        <w:t xml:space="preserve"> STATEMENT</w:t>
      </w:r>
    </w:p>
    <w:p w14:paraId="5981FED0" w14:textId="77777777" w:rsidR="00AD0A2F" w:rsidRPr="000C6CEF" w:rsidRDefault="00AD0A2F" w:rsidP="00AD0A2F">
      <w:pPr>
        <w:rPr>
          <w:sz w:val="28"/>
          <w:szCs w:val="28"/>
        </w:rPr>
      </w:pPr>
    </w:p>
    <w:p w14:paraId="116372AA" w14:textId="77777777" w:rsidR="00AE35E2" w:rsidRPr="000C6CEF" w:rsidRDefault="00AE35E2" w:rsidP="00BE044C">
      <w:pPr>
        <w:pStyle w:val="ListParagraph"/>
        <w:numPr>
          <w:ilvl w:val="0"/>
          <w:numId w:val="4"/>
        </w:numPr>
        <w:rPr>
          <w:sz w:val="28"/>
          <w:szCs w:val="28"/>
          <w:lang w:val="en-GB"/>
        </w:rPr>
      </w:pPr>
      <w:r w:rsidRPr="000C6CEF">
        <w:rPr>
          <w:sz w:val="28"/>
          <w:szCs w:val="28"/>
          <w:lang w:val="en-GB"/>
        </w:rPr>
        <w:t>QCH is committed to the provision of safe quality care, services, and treatment that upholds the right of any patient to be treated with dignity and respect and to be free from abuse by QCH staff or other patients.</w:t>
      </w:r>
    </w:p>
    <w:p w14:paraId="2F32B043" w14:textId="77777777" w:rsidR="00AE35E2" w:rsidRPr="000C6CEF" w:rsidRDefault="00AE35E2" w:rsidP="00AE35E2">
      <w:pPr>
        <w:rPr>
          <w:sz w:val="28"/>
          <w:szCs w:val="28"/>
          <w:lang w:val="en-GB"/>
        </w:rPr>
      </w:pPr>
    </w:p>
    <w:p w14:paraId="46A0BF46" w14:textId="77777777" w:rsidR="00AE35E2" w:rsidRPr="000C6CEF" w:rsidRDefault="00AE35E2" w:rsidP="00BE044C">
      <w:pPr>
        <w:pStyle w:val="ListParagraph"/>
        <w:numPr>
          <w:ilvl w:val="0"/>
          <w:numId w:val="4"/>
        </w:numPr>
        <w:rPr>
          <w:sz w:val="28"/>
          <w:szCs w:val="28"/>
          <w:lang w:val="en-GB"/>
        </w:rPr>
      </w:pPr>
      <w:r w:rsidRPr="000C6CEF">
        <w:rPr>
          <w:sz w:val="28"/>
          <w:szCs w:val="28"/>
          <w:lang w:val="en-GB"/>
        </w:rPr>
        <w:t>All health care providers governed by a college are required to meet the specific standards/guidelines of their respective college with regards to preventing client abuse.</w:t>
      </w:r>
    </w:p>
    <w:p w14:paraId="1FD6BE78" w14:textId="77777777" w:rsidR="00AE35E2" w:rsidRPr="000C6CEF" w:rsidRDefault="00AE35E2" w:rsidP="00AE35E2">
      <w:pPr>
        <w:rPr>
          <w:sz w:val="28"/>
          <w:szCs w:val="28"/>
          <w:lang w:val="en-GB"/>
        </w:rPr>
      </w:pPr>
    </w:p>
    <w:p w14:paraId="0C55B380" w14:textId="77777777" w:rsidR="00AE35E2" w:rsidRPr="000C6CEF" w:rsidRDefault="00AE35E2" w:rsidP="00BE044C">
      <w:pPr>
        <w:pStyle w:val="ListParagraph"/>
        <w:numPr>
          <w:ilvl w:val="0"/>
          <w:numId w:val="4"/>
        </w:numPr>
        <w:rPr>
          <w:sz w:val="28"/>
          <w:szCs w:val="28"/>
          <w:lang w:val="en-GB"/>
        </w:rPr>
      </w:pPr>
      <w:r w:rsidRPr="000C6CEF">
        <w:rPr>
          <w:sz w:val="28"/>
          <w:szCs w:val="28"/>
          <w:lang w:val="en-GB"/>
        </w:rPr>
        <w:t>Health care providers are specifically prohibited from developing non-therapeutic relationships with at risk/vulnerable patients and patients in their care.</w:t>
      </w:r>
    </w:p>
    <w:p w14:paraId="4ED3E7ED" w14:textId="77777777" w:rsidR="00AE35E2" w:rsidRPr="000C6CEF" w:rsidRDefault="00AE35E2" w:rsidP="00AE35E2">
      <w:pPr>
        <w:rPr>
          <w:sz w:val="28"/>
          <w:szCs w:val="28"/>
          <w:lang w:val="en-GB"/>
        </w:rPr>
      </w:pPr>
    </w:p>
    <w:p w14:paraId="3275524E" w14:textId="77777777" w:rsidR="00AE35E2" w:rsidRPr="000C6CEF" w:rsidRDefault="00AE35E2" w:rsidP="00BE044C">
      <w:pPr>
        <w:pStyle w:val="ListParagraph"/>
        <w:numPr>
          <w:ilvl w:val="0"/>
          <w:numId w:val="4"/>
        </w:numPr>
        <w:rPr>
          <w:sz w:val="28"/>
          <w:szCs w:val="28"/>
          <w:lang w:val="en-GB"/>
        </w:rPr>
      </w:pPr>
      <w:r w:rsidRPr="000C6CEF">
        <w:rPr>
          <w:sz w:val="28"/>
          <w:szCs w:val="28"/>
          <w:lang w:val="en-GB"/>
        </w:rPr>
        <w:t>QCH does not tolerate or condone any actions or behaviours by staff or other patients that fall within the definition of abuse.</w:t>
      </w:r>
    </w:p>
    <w:p w14:paraId="59E340B1" w14:textId="77777777" w:rsidR="00AE35E2" w:rsidRPr="000C6CEF" w:rsidRDefault="00AE35E2" w:rsidP="00AE35E2">
      <w:pPr>
        <w:rPr>
          <w:sz w:val="28"/>
          <w:szCs w:val="28"/>
          <w:lang w:val="en-GB"/>
        </w:rPr>
      </w:pPr>
    </w:p>
    <w:p w14:paraId="7E35B5A4" w14:textId="77777777" w:rsidR="00AE35E2" w:rsidRPr="000C6CEF" w:rsidRDefault="00AE35E2" w:rsidP="00BE044C">
      <w:pPr>
        <w:pStyle w:val="ListParagraph"/>
        <w:numPr>
          <w:ilvl w:val="0"/>
          <w:numId w:val="4"/>
        </w:numPr>
        <w:rPr>
          <w:sz w:val="28"/>
          <w:szCs w:val="28"/>
          <w:lang w:val="en-GB"/>
        </w:rPr>
      </w:pPr>
      <w:r w:rsidRPr="000C6CEF">
        <w:rPr>
          <w:sz w:val="28"/>
          <w:szCs w:val="28"/>
          <w:lang w:val="en-GB"/>
        </w:rPr>
        <w:t>Any staff member who mistreats a patient will be subject to appropriate disciplinary action.</w:t>
      </w:r>
    </w:p>
    <w:p w14:paraId="6D8651A2" w14:textId="77777777" w:rsidR="00AE35E2" w:rsidRPr="000C6CEF" w:rsidRDefault="00AE35E2" w:rsidP="00AE35E2">
      <w:pPr>
        <w:rPr>
          <w:sz w:val="28"/>
          <w:szCs w:val="28"/>
          <w:lang w:val="en-GB"/>
        </w:rPr>
      </w:pPr>
    </w:p>
    <w:p w14:paraId="54F693D5" w14:textId="77777777" w:rsidR="00AE35E2" w:rsidRPr="000C6CEF" w:rsidRDefault="00AE35E2" w:rsidP="00BE044C">
      <w:pPr>
        <w:pStyle w:val="ListParagraph"/>
        <w:numPr>
          <w:ilvl w:val="0"/>
          <w:numId w:val="4"/>
        </w:numPr>
        <w:rPr>
          <w:sz w:val="28"/>
          <w:szCs w:val="28"/>
          <w:lang w:val="en-GB"/>
        </w:rPr>
      </w:pPr>
      <w:r w:rsidRPr="000C6CEF">
        <w:rPr>
          <w:sz w:val="28"/>
          <w:szCs w:val="28"/>
          <w:lang w:val="en-GB"/>
        </w:rPr>
        <w:t>Any staff member who witnesses any abuse or mistreatment by other patients or staff and fails to promptly report this to his/her immediate supervisor will be subject to appropriate disciplinary action.</w:t>
      </w:r>
    </w:p>
    <w:p w14:paraId="12924672" w14:textId="77777777" w:rsidR="00AE35E2" w:rsidRPr="000C6CEF" w:rsidRDefault="00AE35E2" w:rsidP="00AE35E2">
      <w:pPr>
        <w:pStyle w:val="ListParagraph"/>
        <w:rPr>
          <w:sz w:val="28"/>
          <w:szCs w:val="28"/>
          <w:lang w:val="en-GB"/>
        </w:rPr>
      </w:pPr>
    </w:p>
    <w:p w14:paraId="2F4B6293" w14:textId="22C52C01" w:rsidR="000A694D" w:rsidRDefault="00AE35E2" w:rsidP="00701625">
      <w:pPr>
        <w:pStyle w:val="ListParagraph"/>
        <w:numPr>
          <w:ilvl w:val="0"/>
          <w:numId w:val="4"/>
        </w:numPr>
        <w:rPr>
          <w:sz w:val="28"/>
          <w:szCs w:val="28"/>
          <w:lang w:val="en-GB"/>
        </w:rPr>
      </w:pPr>
      <w:r w:rsidRPr="000C6CEF">
        <w:rPr>
          <w:sz w:val="28"/>
          <w:szCs w:val="28"/>
          <w:lang w:val="en-GB"/>
        </w:rPr>
        <w:t>For the purposes of this policy ‘staff’ includes all employees, physicians, midwives, students, and volunteers.</w:t>
      </w:r>
    </w:p>
    <w:p w14:paraId="1EC3E205" w14:textId="77777777" w:rsidR="000C6CEF" w:rsidRPr="000C6CEF" w:rsidRDefault="000C6CEF" w:rsidP="000C6CEF">
      <w:pPr>
        <w:pStyle w:val="ListParagraph"/>
        <w:rPr>
          <w:sz w:val="28"/>
          <w:szCs w:val="28"/>
          <w:lang w:val="en-GB"/>
        </w:rPr>
      </w:pPr>
    </w:p>
    <w:p w14:paraId="7A117FA9" w14:textId="77777777" w:rsidR="00AE35E2" w:rsidRPr="001725F0" w:rsidRDefault="00AE35E2" w:rsidP="00BE044C">
      <w:pPr>
        <w:pStyle w:val="ListParagraph"/>
        <w:numPr>
          <w:ilvl w:val="0"/>
          <w:numId w:val="4"/>
        </w:numPr>
        <w:rPr>
          <w:sz w:val="28"/>
          <w:szCs w:val="28"/>
          <w:lang w:val="en-GB"/>
        </w:rPr>
      </w:pPr>
      <w:r w:rsidRPr="001725F0">
        <w:rPr>
          <w:sz w:val="28"/>
          <w:szCs w:val="28"/>
          <w:lang w:val="en-GB"/>
        </w:rPr>
        <w:t>A complainant of any alleged abuse shall be offered the opportunity to contact and bring in a support person to the Hospital as soon as possible.</w:t>
      </w:r>
    </w:p>
    <w:p w14:paraId="5FFF807F" w14:textId="77777777" w:rsidR="00AE35E2" w:rsidRPr="001725F0" w:rsidRDefault="00AE35E2" w:rsidP="00AE35E2">
      <w:pPr>
        <w:pStyle w:val="ListParagraph"/>
        <w:rPr>
          <w:sz w:val="28"/>
          <w:szCs w:val="28"/>
          <w:lang w:val="en-GB"/>
        </w:rPr>
      </w:pPr>
    </w:p>
    <w:p w14:paraId="0C5B6392" w14:textId="588AEB41" w:rsidR="00AE35E2" w:rsidRPr="001725F0" w:rsidRDefault="00AE35E2" w:rsidP="00BE044C">
      <w:pPr>
        <w:pStyle w:val="ListParagraph"/>
        <w:numPr>
          <w:ilvl w:val="0"/>
          <w:numId w:val="4"/>
        </w:numPr>
        <w:rPr>
          <w:sz w:val="28"/>
          <w:szCs w:val="28"/>
          <w:lang w:val="en-GB"/>
        </w:rPr>
      </w:pPr>
      <w:r w:rsidRPr="001725F0">
        <w:rPr>
          <w:sz w:val="28"/>
          <w:szCs w:val="28"/>
          <w:lang w:val="en-GB"/>
        </w:rPr>
        <w:t>A complainant who alleges abuse by a physician and who has been admitted to the Hospital shall be transferred to the care of another physician.  All efforts shall be made to transfer the patient to a new location within the hospital as soon as possible, away from the area where the alleged abuse occurred.</w:t>
      </w:r>
    </w:p>
    <w:p w14:paraId="3590DA59" w14:textId="77777777" w:rsidR="00AE35E2" w:rsidRPr="001725F0" w:rsidRDefault="00AE35E2" w:rsidP="00AE35E2">
      <w:pPr>
        <w:rPr>
          <w:sz w:val="28"/>
          <w:szCs w:val="28"/>
          <w:lang w:val="en-GB"/>
        </w:rPr>
      </w:pPr>
    </w:p>
    <w:p w14:paraId="29077E2E" w14:textId="77777777" w:rsidR="00AE35E2" w:rsidRPr="001725F0" w:rsidRDefault="00AE35E2" w:rsidP="00BE044C">
      <w:pPr>
        <w:pStyle w:val="ListParagraph"/>
        <w:numPr>
          <w:ilvl w:val="0"/>
          <w:numId w:val="4"/>
        </w:numPr>
        <w:rPr>
          <w:sz w:val="28"/>
          <w:szCs w:val="28"/>
          <w:lang w:val="en-GB"/>
        </w:rPr>
      </w:pPr>
      <w:r w:rsidRPr="001725F0">
        <w:rPr>
          <w:sz w:val="28"/>
          <w:szCs w:val="28"/>
          <w:lang w:val="en-GB"/>
        </w:rPr>
        <w:t>Information about a complaint of abuse shall be kept as confidential as possible – to the extent that the hospital is required to share information about the complaint with certain Hospital staff as part of its investigation. Appropriate steps will be taken to ensure that staff receiving this information appreciate:</w:t>
      </w:r>
    </w:p>
    <w:p w14:paraId="1F806FA6" w14:textId="77777777" w:rsidR="00AE35E2" w:rsidRPr="001725F0" w:rsidRDefault="00AE35E2" w:rsidP="00BE044C">
      <w:pPr>
        <w:pStyle w:val="ListParagraph"/>
        <w:numPr>
          <w:ilvl w:val="0"/>
          <w:numId w:val="5"/>
        </w:numPr>
        <w:rPr>
          <w:sz w:val="28"/>
          <w:szCs w:val="28"/>
          <w:lang w:val="en-GB"/>
        </w:rPr>
      </w:pPr>
      <w:r w:rsidRPr="001725F0">
        <w:rPr>
          <w:sz w:val="28"/>
          <w:szCs w:val="28"/>
          <w:lang w:val="en-GB"/>
        </w:rPr>
        <w:t>The need to keep information about the complaint strictly confidential; and</w:t>
      </w:r>
    </w:p>
    <w:p w14:paraId="1D47EAFB" w14:textId="5B30061B" w:rsidR="00AE35E2" w:rsidRPr="001725F0" w:rsidRDefault="00AE35E2" w:rsidP="00BE044C">
      <w:pPr>
        <w:pStyle w:val="ListParagraph"/>
        <w:numPr>
          <w:ilvl w:val="0"/>
          <w:numId w:val="5"/>
        </w:numPr>
        <w:rPr>
          <w:sz w:val="28"/>
          <w:szCs w:val="28"/>
          <w:lang w:val="en-GB"/>
        </w:rPr>
      </w:pPr>
      <w:r w:rsidRPr="001725F0">
        <w:rPr>
          <w:sz w:val="28"/>
          <w:szCs w:val="28"/>
          <w:lang w:val="en-GB"/>
        </w:rPr>
        <w:t xml:space="preserve">The prohibition under the </w:t>
      </w:r>
      <w:r w:rsidRPr="001725F0">
        <w:rPr>
          <w:i/>
          <w:sz w:val="28"/>
          <w:szCs w:val="28"/>
          <w:lang w:val="en-GB"/>
        </w:rPr>
        <w:t>Human Rights Code</w:t>
      </w:r>
      <w:r w:rsidRPr="001725F0">
        <w:rPr>
          <w:sz w:val="28"/>
          <w:szCs w:val="28"/>
          <w:lang w:val="en-GB"/>
        </w:rPr>
        <w:t xml:space="preserve"> against engaging in reprisal towards a complainant for having made a complaint.</w:t>
      </w:r>
    </w:p>
    <w:p w14:paraId="6B0E5115" w14:textId="77777777" w:rsidR="00AE35E2" w:rsidRPr="001725F0" w:rsidRDefault="00AE35E2" w:rsidP="00AE35E2">
      <w:pPr>
        <w:tabs>
          <w:tab w:val="left" w:pos="1296"/>
          <w:tab w:val="left" w:pos="2016"/>
          <w:tab w:val="left" w:pos="2736"/>
          <w:tab w:val="left" w:pos="3456"/>
          <w:tab w:val="left" w:pos="6192"/>
          <w:tab w:val="left" w:pos="8100"/>
        </w:tabs>
        <w:suppressAutoHyphens/>
        <w:rPr>
          <w:sz w:val="28"/>
          <w:szCs w:val="28"/>
          <w:lang w:val="en-GB"/>
        </w:rPr>
      </w:pPr>
    </w:p>
    <w:p w14:paraId="1F4991C9" w14:textId="666C45D5" w:rsidR="00AE35E2" w:rsidRPr="001725F0" w:rsidRDefault="00AE35E2" w:rsidP="00BE044C">
      <w:pPr>
        <w:pStyle w:val="ListParagraph"/>
        <w:numPr>
          <w:ilvl w:val="0"/>
          <w:numId w:val="4"/>
        </w:numPr>
        <w:rPr>
          <w:sz w:val="28"/>
          <w:szCs w:val="28"/>
          <w:lang w:val="en-GB"/>
        </w:rPr>
      </w:pPr>
      <w:r w:rsidRPr="001725F0">
        <w:rPr>
          <w:sz w:val="28"/>
          <w:szCs w:val="28"/>
          <w:lang w:val="en-GB"/>
        </w:rPr>
        <w:t>Information about the complaint process/investigation shall not be recorded in the complainant’s medical file in any way; Regulated Health Professionals are required to document objectively the facts are known about the patient in order to ensure continuity of care and an accurate record of the patient’s needs.</w:t>
      </w:r>
    </w:p>
    <w:p w14:paraId="769ADC37" w14:textId="77777777" w:rsidR="00AE35E2" w:rsidRDefault="00AE35E2" w:rsidP="00AE35E2">
      <w:pPr>
        <w:rPr>
          <w:sz w:val="28"/>
          <w:szCs w:val="28"/>
          <w:lang w:val="en-GB"/>
        </w:rPr>
      </w:pPr>
    </w:p>
    <w:p w14:paraId="1C6B47F9" w14:textId="77777777" w:rsidR="000C6CEF" w:rsidRPr="001725F0" w:rsidRDefault="000C6CEF" w:rsidP="00AE35E2">
      <w:pPr>
        <w:rPr>
          <w:sz w:val="28"/>
          <w:szCs w:val="28"/>
          <w:lang w:val="en-GB"/>
        </w:rPr>
      </w:pPr>
    </w:p>
    <w:p w14:paraId="646A88EF" w14:textId="77777777" w:rsidR="00AE35E2" w:rsidRPr="001725F0" w:rsidRDefault="00AE35E2" w:rsidP="00BE044C">
      <w:pPr>
        <w:pStyle w:val="ListParagraph"/>
        <w:numPr>
          <w:ilvl w:val="0"/>
          <w:numId w:val="4"/>
        </w:numPr>
        <w:rPr>
          <w:sz w:val="28"/>
          <w:szCs w:val="28"/>
          <w:lang w:val="en-GB"/>
        </w:rPr>
      </w:pPr>
      <w:r w:rsidRPr="001725F0">
        <w:rPr>
          <w:sz w:val="28"/>
          <w:szCs w:val="28"/>
          <w:lang w:val="en-GB"/>
        </w:rPr>
        <w:t>The complainant should be offered an opportunity to contact the police to file a criminal complaint.</w:t>
      </w:r>
    </w:p>
    <w:p w14:paraId="3A1E0CE2" w14:textId="77777777" w:rsidR="00AD0A2F" w:rsidRPr="001725F0" w:rsidRDefault="00AD0A2F" w:rsidP="00AD0A2F">
      <w:pPr>
        <w:rPr>
          <w:sz w:val="28"/>
          <w:szCs w:val="28"/>
        </w:rPr>
      </w:pPr>
    </w:p>
    <w:p w14:paraId="6DD68A1C" w14:textId="2978EF78" w:rsidR="00691AF3" w:rsidRPr="001725F0" w:rsidRDefault="00DA0FCC" w:rsidP="00AD0A2F">
      <w:pPr>
        <w:pStyle w:val="Heading2"/>
        <w:numPr>
          <w:ilvl w:val="0"/>
          <w:numId w:val="2"/>
        </w:numPr>
        <w:ind w:left="360"/>
        <w:rPr>
          <w:rFonts w:cs="Arial"/>
          <w:sz w:val="28"/>
          <w:szCs w:val="28"/>
        </w:rPr>
      </w:pPr>
      <w:r w:rsidRPr="001725F0">
        <w:rPr>
          <w:rFonts w:cs="Arial"/>
          <w:sz w:val="28"/>
          <w:szCs w:val="28"/>
        </w:rPr>
        <w:t>GUIDING PRINCIPLES</w:t>
      </w:r>
    </w:p>
    <w:p w14:paraId="2ED4A459" w14:textId="77777777" w:rsidR="00DA0FCC" w:rsidRPr="001725F0" w:rsidRDefault="00DA0FCC" w:rsidP="00DA0FCC">
      <w:pPr>
        <w:rPr>
          <w:sz w:val="28"/>
          <w:szCs w:val="28"/>
        </w:rPr>
      </w:pPr>
    </w:p>
    <w:p w14:paraId="7FFDABD3" w14:textId="77777777" w:rsidR="00DA0FCC" w:rsidRPr="001725F0" w:rsidRDefault="00DA0FCC" w:rsidP="00DA0FCC">
      <w:pPr>
        <w:rPr>
          <w:b/>
          <w:bCs/>
          <w:sz w:val="28"/>
          <w:szCs w:val="28"/>
        </w:rPr>
      </w:pPr>
      <w:r w:rsidRPr="001725F0">
        <w:rPr>
          <w:b/>
          <w:bCs/>
          <w:sz w:val="28"/>
          <w:szCs w:val="28"/>
        </w:rPr>
        <w:t>RISK FACTORS FOR ABUSE:</w:t>
      </w:r>
    </w:p>
    <w:p w14:paraId="744CCBC9" w14:textId="1E7CE112" w:rsidR="00DA0FCC" w:rsidRPr="001725F0" w:rsidRDefault="00DA0FCC" w:rsidP="00BE044C">
      <w:pPr>
        <w:pStyle w:val="ListParagraph"/>
        <w:numPr>
          <w:ilvl w:val="0"/>
          <w:numId w:val="15"/>
        </w:numPr>
        <w:rPr>
          <w:sz w:val="28"/>
          <w:szCs w:val="28"/>
          <w:lang w:val="en-GB"/>
        </w:rPr>
      </w:pPr>
      <w:r w:rsidRPr="001725F0">
        <w:rPr>
          <w:sz w:val="28"/>
          <w:szCs w:val="28"/>
          <w:lang w:val="en-GB"/>
        </w:rPr>
        <w:t>Organization risk factors</w:t>
      </w:r>
      <w:r w:rsidR="00EC0CDB" w:rsidRPr="001725F0">
        <w:rPr>
          <w:sz w:val="28"/>
          <w:szCs w:val="28"/>
          <w:lang w:val="en-GB"/>
        </w:rPr>
        <w:t xml:space="preserve"> </w:t>
      </w:r>
      <w:r w:rsidRPr="001725F0">
        <w:rPr>
          <w:sz w:val="28"/>
          <w:szCs w:val="28"/>
          <w:lang w:val="en-GB"/>
        </w:rPr>
        <w:t>e.g., low staffing, team stress and burnout, high turnover, negative organizational culture, absence of an abuse prevention policy</w:t>
      </w:r>
      <w:r w:rsidR="00EC0CDB" w:rsidRPr="001725F0">
        <w:rPr>
          <w:sz w:val="28"/>
          <w:szCs w:val="28"/>
          <w:lang w:val="en-GB"/>
        </w:rPr>
        <w:t>.</w:t>
      </w:r>
      <w:r w:rsidRPr="001725F0">
        <w:rPr>
          <w:sz w:val="28"/>
          <w:szCs w:val="28"/>
          <w:lang w:val="en-GB"/>
        </w:rPr>
        <w:t xml:space="preserve"> </w:t>
      </w:r>
    </w:p>
    <w:p w14:paraId="5605B3BA" w14:textId="6C3F2A1E" w:rsidR="00DA0FCC" w:rsidRPr="001725F0" w:rsidRDefault="00DA0FCC" w:rsidP="00BE044C">
      <w:pPr>
        <w:pStyle w:val="ListParagraph"/>
        <w:numPr>
          <w:ilvl w:val="0"/>
          <w:numId w:val="15"/>
        </w:numPr>
        <w:rPr>
          <w:sz w:val="28"/>
          <w:szCs w:val="28"/>
          <w:lang w:val="en-GB"/>
        </w:rPr>
      </w:pPr>
      <w:r w:rsidRPr="001725F0">
        <w:rPr>
          <w:sz w:val="28"/>
          <w:szCs w:val="28"/>
          <w:lang w:val="en-GB"/>
        </w:rPr>
        <w:t>Client risk factors e.g., behaviours resulting from a medical condition such as mental health or dementia, high degree of dependence, social isolation.</w:t>
      </w:r>
    </w:p>
    <w:p w14:paraId="54AA4387" w14:textId="607D5EB3" w:rsidR="00DA0FCC" w:rsidRPr="001725F0" w:rsidRDefault="00DA0FCC" w:rsidP="00BE044C">
      <w:pPr>
        <w:pStyle w:val="ListParagraph"/>
        <w:numPr>
          <w:ilvl w:val="0"/>
          <w:numId w:val="15"/>
        </w:numPr>
        <w:rPr>
          <w:sz w:val="28"/>
          <w:szCs w:val="28"/>
          <w:lang w:val="en-GB"/>
        </w:rPr>
      </w:pPr>
      <w:r w:rsidRPr="001725F0">
        <w:rPr>
          <w:sz w:val="28"/>
          <w:szCs w:val="28"/>
          <w:lang w:val="en-GB"/>
        </w:rPr>
        <w:t>Client relationship risk factors e.g., past conflicts with the team or with their family, little to no contact with family, VIP (violent) patient or family</w:t>
      </w:r>
      <w:r w:rsidR="00EC0CDB" w:rsidRPr="001725F0">
        <w:rPr>
          <w:sz w:val="28"/>
          <w:szCs w:val="28"/>
          <w:lang w:val="en-GB"/>
        </w:rPr>
        <w:t>.</w:t>
      </w:r>
    </w:p>
    <w:p w14:paraId="1B74DD09" w14:textId="77777777" w:rsidR="00DA0FCC" w:rsidRPr="001725F0" w:rsidRDefault="00DA0FCC" w:rsidP="00DA0FCC">
      <w:pPr>
        <w:rPr>
          <w:sz w:val="28"/>
          <w:szCs w:val="28"/>
        </w:rPr>
      </w:pPr>
    </w:p>
    <w:p w14:paraId="3C5AD259" w14:textId="155EB871" w:rsidR="00AD0A2F" w:rsidRPr="001725F0" w:rsidRDefault="00AD0A2F" w:rsidP="00AD0A2F">
      <w:pPr>
        <w:pStyle w:val="Heading2"/>
        <w:numPr>
          <w:ilvl w:val="0"/>
          <w:numId w:val="2"/>
        </w:numPr>
        <w:ind w:left="360"/>
        <w:rPr>
          <w:rFonts w:cs="Arial"/>
          <w:sz w:val="28"/>
          <w:szCs w:val="28"/>
        </w:rPr>
      </w:pPr>
      <w:r w:rsidRPr="001725F0">
        <w:rPr>
          <w:rFonts w:cs="Arial"/>
          <w:sz w:val="28"/>
          <w:szCs w:val="28"/>
        </w:rPr>
        <w:t>DEFINITIONS</w:t>
      </w:r>
    </w:p>
    <w:p w14:paraId="1CEEF68F" w14:textId="77777777" w:rsidR="00AE35E2" w:rsidRPr="001725F0" w:rsidRDefault="00AE35E2" w:rsidP="00AE35E2">
      <w:pPr>
        <w:rPr>
          <w:b/>
          <w:bCs/>
          <w:sz w:val="28"/>
          <w:szCs w:val="28"/>
        </w:rPr>
      </w:pPr>
    </w:p>
    <w:p w14:paraId="6D600C21" w14:textId="394165E6" w:rsidR="00AE35E2" w:rsidRPr="001725F0" w:rsidRDefault="00AE35E2" w:rsidP="00AE35E2">
      <w:pPr>
        <w:rPr>
          <w:sz w:val="28"/>
          <w:szCs w:val="28"/>
        </w:rPr>
      </w:pPr>
      <w:r w:rsidRPr="001725F0">
        <w:rPr>
          <w:b/>
          <w:bCs/>
          <w:sz w:val="28"/>
          <w:szCs w:val="28"/>
        </w:rPr>
        <w:t>ABUSE</w:t>
      </w:r>
      <w:r w:rsidRPr="001725F0">
        <w:rPr>
          <w:sz w:val="28"/>
          <w:szCs w:val="28"/>
        </w:rPr>
        <w:t xml:space="preserve"> all unreasonable or improper use or treatment, by word or act, of a patient or client and includes but is not limited to:</w:t>
      </w:r>
    </w:p>
    <w:p w14:paraId="18BE340B" w14:textId="77777777" w:rsidR="00AE35E2" w:rsidRPr="001725F0" w:rsidRDefault="00AE35E2" w:rsidP="00AE35E2">
      <w:pPr>
        <w:rPr>
          <w:sz w:val="28"/>
          <w:szCs w:val="28"/>
        </w:rPr>
      </w:pPr>
    </w:p>
    <w:p w14:paraId="53DF4CC2" w14:textId="77777777" w:rsidR="00AE35E2" w:rsidRPr="001725F0" w:rsidRDefault="00AE35E2" w:rsidP="00AE35E2">
      <w:pPr>
        <w:rPr>
          <w:sz w:val="28"/>
          <w:szCs w:val="28"/>
        </w:rPr>
      </w:pPr>
      <w:r w:rsidRPr="001725F0">
        <w:rPr>
          <w:b/>
          <w:bCs/>
          <w:sz w:val="28"/>
          <w:szCs w:val="28"/>
        </w:rPr>
        <w:t>PHYSICAL ABUSE</w:t>
      </w:r>
      <w:r w:rsidRPr="001725F0">
        <w:rPr>
          <w:sz w:val="28"/>
          <w:szCs w:val="28"/>
        </w:rPr>
        <w:t xml:space="preserve"> – pushing, shoving, shaking, slapping, hitting or other aggressive physical force, additionally the administration, withholding or prescribing of medication for mal-intent. </w:t>
      </w:r>
    </w:p>
    <w:p w14:paraId="3890823F" w14:textId="77777777" w:rsidR="00AE35E2" w:rsidRPr="001725F0" w:rsidRDefault="00AE35E2" w:rsidP="00AE35E2">
      <w:pPr>
        <w:rPr>
          <w:sz w:val="28"/>
          <w:szCs w:val="28"/>
        </w:rPr>
      </w:pPr>
    </w:p>
    <w:p w14:paraId="1AE18793" w14:textId="77777777" w:rsidR="00AE35E2" w:rsidRPr="001725F0" w:rsidRDefault="00AE35E2" w:rsidP="00AE35E2">
      <w:pPr>
        <w:rPr>
          <w:sz w:val="28"/>
          <w:szCs w:val="28"/>
        </w:rPr>
      </w:pPr>
      <w:r w:rsidRPr="001725F0">
        <w:rPr>
          <w:b/>
          <w:bCs/>
          <w:sz w:val="28"/>
          <w:szCs w:val="28"/>
        </w:rPr>
        <w:t>VERBAL ABUSE</w:t>
      </w:r>
      <w:r w:rsidRPr="001725F0">
        <w:rPr>
          <w:sz w:val="28"/>
          <w:szCs w:val="28"/>
        </w:rPr>
        <w:t xml:space="preserve"> – derogatory or demeaning comments, cultural slurs, use of profane language, insults</w:t>
      </w:r>
    </w:p>
    <w:p w14:paraId="46C51BCA" w14:textId="77777777" w:rsidR="001C5986" w:rsidRPr="001725F0" w:rsidRDefault="001C5986" w:rsidP="00AE35E2">
      <w:pPr>
        <w:rPr>
          <w:b/>
          <w:bCs/>
          <w:sz w:val="28"/>
          <w:szCs w:val="28"/>
        </w:rPr>
      </w:pPr>
    </w:p>
    <w:p w14:paraId="771CCCC1" w14:textId="4F13D452" w:rsidR="00AE35E2" w:rsidRPr="001725F0" w:rsidRDefault="00AE35E2" w:rsidP="00AE35E2">
      <w:pPr>
        <w:rPr>
          <w:sz w:val="28"/>
          <w:szCs w:val="28"/>
        </w:rPr>
      </w:pPr>
      <w:r w:rsidRPr="001725F0">
        <w:rPr>
          <w:b/>
          <w:bCs/>
          <w:sz w:val="28"/>
          <w:szCs w:val="28"/>
        </w:rPr>
        <w:t>EMOTIONAL ABUSE</w:t>
      </w:r>
      <w:r w:rsidRPr="001725F0">
        <w:rPr>
          <w:sz w:val="28"/>
          <w:szCs w:val="28"/>
        </w:rPr>
        <w:t xml:space="preserve"> – mistreatment causing emotional harm, including threatening, intimidating, humiliating, harassing, coercing, derogatory gestures or restricting from appropriate social contact.</w:t>
      </w:r>
    </w:p>
    <w:p w14:paraId="26E80AF1" w14:textId="77777777" w:rsidR="00AE35E2" w:rsidRPr="001725F0" w:rsidRDefault="00AE35E2" w:rsidP="00AE35E2">
      <w:pPr>
        <w:rPr>
          <w:sz w:val="28"/>
          <w:szCs w:val="28"/>
        </w:rPr>
      </w:pPr>
    </w:p>
    <w:p w14:paraId="2EF878B9" w14:textId="77777777" w:rsidR="00AE35E2" w:rsidRPr="001725F0" w:rsidRDefault="00AE35E2" w:rsidP="00AE35E2">
      <w:pPr>
        <w:rPr>
          <w:sz w:val="28"/>
          <w:szCs w:val="28"/>
        </w:rPr>
      </w:pPr>
      <w:r w:rsidRPr="001725F0">
        <w:rPr>
          <w:b/>
          <w:bCs/>
          <w:sz w:val="28"/>
          <w:szCs w:val="28"/>
        </w:rPr>
        <w:t>FINANCIAL ABUSE/EXPLOITATION</w:t>
      </w:r>
      <w:r w:rsidRPr="001725F0">
        <w:rPr>
          <w:sz w:val="28"/>
          <w:szCs w:val="28"/>
        </w:rPr>
        <w:t xml:space="preserve"> – theft, forging a person’s signature, influencing a patient to change his or her will, accepting money or significant gifts from a patient (e.g. more than a box of chocolates or small bouquet of flowers and typically not appropriate at all when the patient is still in the hospital’s care), borrowing money.</w:t>
      </w:r>
    </w:p>
    <w:p w14:paraId="0D3C1B64" w14:textId="77777777" w:rsidR="00AE35E2" w:rsidRPr="001725F0" w:rsidRDefault="00AE35E2" w:rsidP="00AE35E2">
      <w:pPr>
        <w:rPr>
          <w:sz w:val="28"/>
          <w:szCs w:val="28"/>
        </w:rPr>
      </w:pPr>
    </w:p>
    <w:p w14:paraId="55F3780F" w14:textId="77777777" w:rsidR="00AE35E2" w:rsidRPr="001725F0" w:rsidRDefault="00AE35E2" w:rsidP="00AE35E2">
      <w:pPr>
        <w:rPr>
          <w:sz w:val="28"/>
          <w:szCs w:val="28"/>
        </w:rPr>
      </w:pPr>
      <w:r w:rsidRPr="001725F0">
        <w:rPr>
          <w:b/>
          <w:bCs/>
          <w:sz w:val="28"/>
          <w:szCs w:val="28"/>
        </w:rPr>
        <w:t>SEXUAL ABUSE</w:t>
      </w:r>
      <w:r w:rsidRPr="001725F0">
        <w:rPr>
          <w:sz w:val="28"/>
          <w:szCs w:val="28"/>
        </w:rPr>
        <w:t xml:space="preserve"> – any consensual or non-consensual sexual intercourse or other forms of physical sexual relations with a patient, touching of a sexual nature, behaviour, or remarks of a sexual nature.</w:t>
      </w:r>
    </w:p>
    <w:p w14:paraId="7851C225" w14:textId="77777777" w:rsidR="00AE35E2" w:rsidRPr="001725F0" w:rsidRDefault="00AE35E2" w:rsidP="00AE35E2">
      <w:pPr>
        <w:rPr>
          <w:sz w:val="28"/>
          <w:szCs w:val="28"/>
        </w:rPr>
      </w:pPr>
    </w:p>
    <w:p w14:paraId="3A0B57E2" w14:textId="7391F874" w:rsidR="00AD0A2F" w:rsidRPr="001725F0" w:rsidRDefault="00AE35E2" w:rsidP="00AE35E2">
      <w:pPr>
        <w:rPr>
          <w:sz w:val="28"/>
          <w:szCs w:val="28"/>
        </w:rPr>
      </w:pPr>
      <w:r w:rsidRPr="001725F0">
        <w:rPr>
          <w:b/>
          <w:bCs/>
          <w:sz w:val="28"/>
          <w:szCs w:val="28"/>
        </w:rPr>
        <w:t>NEGLECT</w:t>
      </w:r>
      <w:r w:rsidRPr="001725F0">
        <w:rPr>
          <w:sz w:val="28"/>
          <w:szCs w:val="28"/>
        </w:rPr>
        <w:t xml:space="preserve"> – active or passive, including failure to provide adequate nutrition, care, medical attention (e.g. access to physician, requests for assistance), or necessities of life without valid consent.</w:t>
      </w:r>
    </w:p>
    <w:p w14:paraId="1D9453A8" w14:textId="77777777" w:rsidR="00AD0A2F" w:rsidRPr="001725F0" w:rsidRDefault="00AD0A2F" w:rsidP="00AD0A2F">
      <w:pPr>
        <w:rPr>
          <w:sz w:val="28"/>
          <w:szCs w:val="28"/>
        </w:rPr>
      </w:pPr>
    </w:p>
    <w:p w14:paraId="65B72712" w14:textId="6422C455" w:rsidR="00AD0A2F" w:rsidRPr="001725F0" w:rsidRDefault="00AD0A2F" w:rsidP="00AD0A2F">
      <w:pPr>
        <w:pStyle w:val="Heading2"/>
        <w:numPr>
          <w:ilvl w:val="0"/>
          <w:numId w:val="2"/>
        </w:numPr>
        <w:ind w:left="360"/>
        <w:rPr>
          <w:rFonts w:cs="Arial"/>
          <w:sz w:val="28"/>
          <w:szCs w:val="28"/>
        </w:rPr>
      </w:pPr>
      <w:r w:rsidRPr="001725F0">
        <w:rPr>
          <w:rFonts w:cs="Arial"/>
          <w:sz w:val="28"/>
          <w:szCs w:val="28"/>
        </w:rPr>
        <w:t>PROCEDURE</w:t>
      </w:r>
    </w:p>
    <w:p w14:paraId="4841694A" w14:textId="77777777" w:rsidR="00AD0A2F" w:rsidRPr="001725F0" w:rsidRDefault="00AD0A2F" w:rsidP="00AD0A2F">
      <w:pPr>
        <w:rPr>
          <w:sz w:val="28"/>
          <w:szCs w:val="28"/>
        </w:rPr>
      </w:pPr>
    </w:p>
    <w:p w14:paraId="44D95A52" w14:textId="77777777" w:rsidR="00691AF3" w:rsidRPr="001725F0" w:rsidRDefault="00691AF3" w:rsidP="00BE044C">
      <w:pPr>
        <w:pStyle w:val="ListParagraph"/>
        <w:numPr>
          <w:ilvl w:val="0"/>
          <w:numId w:val="7"/>
        </w:numPr>
        <w:rPr>
          <w:sz w:val="28"/>
          <w:szCs w:val="28"/>
          <w:lang w:val="en-GB"/>
        </w:rPr>
      </w:pPr>
      <w:r w:rsidRPr="001725F0">
        <w:rPr>
          <w:b/>
          <w:sz w:val="28"/>
          <w:szCs w:val="28"/>
          <w:lang w:val="en-GB"/>
        </w:rPr>
        <w:t>Possible Signs of Abuse:</w:t>
      </w:r>
      <w:r w:rsidRPr="001725F0">
        <w:rPr>
          <w:sz w:val="28"/>
          <w:szCs w:val="28"/>
          <w:lang w:val="en-GB"/>
        </w:rPr>
        <w:t xml:space="preserve"> </w:t>
      </w:r>
      <w:r w:rsidRPr="001725F0">
        <w:rPr>
          <w:b/>
          <w:bCs/>
          <w:sz w:val="28"/>
          <w:szCs w:val="28"/>
          <w:lang w:val="en-GB"/>
        </w:rPr>
        <w:t>In addition to the definitions above</w:t>
      </w:r>
      <w:r w:rsidRPr="001725F0">
        <w:rPr>
          <w:sz w:val="28"/>
          <w:szCs w:val="28"/>
          <w:lang w:val="en-GB"/>
        </w:rPr>
        <w:t xml:space="preserve">, all staff must be aware of boundary issues and potential signs of an abusive situation including:  </w:t>
      </w:r>
    </w:p>
    <w:p w14:paraId="616AD16E" w14:textId="77777777" w:rsidR="00691AF3" w:rsidRPr="001725F0" w:rsidRDefault="00691AF3" w:rsidP="00BE044C">
      <w:pPr>
        <w:pStyle w:val="ListParagraph"/>
        <w:numPr>
          <w:ilvl w:val="0"/>
          <w:numId w:val="6"/>
        </w:numPr>
        <w:rPr>
          <w:sz w:val="28"/>
          <w:szCs w:val="28"/>
          <w:lang w:val="en-GB"/>
        </w:rPr>
      </w:pPr>
      <w:r w:rsidRPr="001725F0">
        <w:rPr>
          <w:sz w:val="28"/>
          <w:szCs w:val="28"/>
          <w:lang w:val="en-GB"/>
        </w:rPr>
        <w:t xml:space="preserve">spending extra time with one patient beyond his/her therapeutic needs with little documentation of interactions, </w:t>
      </w:r>
    </w:p>
    <w:p w14:paraId="59F15A67" w14:textId="77777777" w:rsidR="00691AF3" w:rsidRPr="001725F0" w:rsidRDefault="00691AF3" w:rsidP="00BE044C">
      <w:pPr>
        <w:pStyle w:val="ListParagraph"/>
        <w:numPr>
          <w:ilvl w:val="0"/>
          <w:numId w:val="6"/>
        </w:numPr>
        <w:rPr>
          <w:sz w:val="28"/>
          <w:szCs w:val="28"/>
          <w:lang w:val="en-GB"/>
        </w:rPr>
      </w:pPr>
      <w:r w:rsidRPr="001725F0">
        <w:rPr>
          <w:sz w:val="28"/>
          <w:szCs w:val="28"/>
          <w:lang w:val="en-GB"/>
        </w:rPr>
        <w:t xml:space="preserve">changing patient assignments to provide preferential care to one patient (when not related to patient care needs), </w:t>
      </w:r>
    </w:p>
    <w:p w14:paraId="1B25FB69" w14:textId="77777777" w:rsidR="00691AF3" w:rsidRPr="001725F0" w:rsidRDefault="00691AF3" w:rsidP="00BE044C">
      <w:pPr>
        <w:pStyle w:val="ListParagraph"/>
        <w:numPr>
          <w:ilvl w:val="0"/>
          <w:numId w:val="6"/>
        </w:numPr>
        <w:rPr>
          <w:sz w:val="28"/>
          <w:szCs w:val="28"/>
          <w:lang w:val="en-GB"/>
        </w:rPr>
      </w:pPr>
      <w:r w:rsidRPr="001725F0">
        <w:rPr>
          <w:sz w:val="28"/>
          <w:szCs w:val="28"/>
          <w:lang w:val="en-GB"/>
        </w:rPr>
        <w:t>kissing/hugging patients, expressions of romantic interest in a patient,</w:t>
      </w:r>
    </w:p>
    <w:p w14:paraId="1B2AA464" w14:textId="77777777" w:rsidR="00691AF3" w:rsidRPr="001725F0" w:rsidRDefault="00691AF3" w:rsidP="00BE044C">
      <w:pPr>
        <w:pStyle w:val="ListParagraph"/>
        <w:numPr>
          <w:ilvl w:val="0"/>
          <w:numId w:val="6"/>
        </w:numPr>
        <w:rPr>
          <w:sz w:val="28"/>
          <w:szCs w:val="28"/>
          <w:lang w:val="en-GB"/>
        </w:rPr>
      </w:pPr>
      <w:r w:rsidRPr="001725F0">
        <w:rPr>
          <w:sz w:val="28"/>
          <w:szCs w:val="28"/>
          <w:lang w:val="en-GB"/>
        </w:rPr>
        <w:t xml:space="preserve">accepting gifts from patients (in particular while patient is still in the hospital’s care), </w:t>
      </w:r>
    </w:p>
    <w:p w14:paraId="4DF1617A" w14:textId="77777777" w:rsidR="00691AF3" w:rsidRPr="001725F0" w:rsidRDefault="00691AF3" w:rsidP="00BE044C">
      <w:pPr>
        <w:pStyle w:val="ListParagraph"/>
        <w:numPr>
          <w:ilvl w:val="0"/>
          <w:numId w:val="6"/>
        </w:numPr>
        <w:rPr>
          <w:sz w:val="28"/>
          <w:szCs w:val="28"/>
          <w:lang w:val="en-GB"/>
        </w:rPr>
      </w:pPr>
      <w:r w:rsidRPr="001725F0">
        <w:rPr>
          <w:sz w:val="28"/>
          <w:szCs w:val="28"/>
          <w:lang w:val="en-GB"/>
        </w:rPr>
        <w:t>a patient showing/expressing discomfort with a particular staff member or another patient.</w:t>
      </w:r>
    </w:p>
    <w:p w14:paraId="4035544C" w14:textId="77777777" w:rsidR="00691AF3" w:rsidRPr="001725F0" w:rsidRDefault="00691AF3" w:rsidP="00691AF3">
      <w:pPr>
        <w:tabs>
          <w:tab w:val="left" w:pos="720"/>
          <w:tab w:val="left" w:pos="1296"/>
          <w:tab w:val="left" w:pos="2016"/>
          <w:tab w:val="left" w:pos="2736"/>
          <w:tab w:val="left" w:pos="3456"/>
          <w:tab w:val="left" w:pos="6192"/>
          <w:tab w:val="left" w:pos="8100"/>
        </w:tabs>
        <w:suppressAutoHyphens/>
        <w:rPr>
          <w:b/>
          <w:sz w:val="28"/>
          <w:szCs w:val="28"/>
          <w:lang w:val="en-GB"/>
        </w:rPr>
      </w:pPr>
    </w:p>
    <w:p w14:paraId="58EFAC51" w14:textId="77777777" w:rsidR="00691AF3" w:rsidRPr="001725F0" w:rsidRDefault="00691AF3" w:rsidP="00BE044C">
      <w:pPr>
        <w:pStyle w:val="ListParagraph"/>
        <w:numPr>
          <w:ilvl w:val="0"/>
          <w:numId w:val="7"/>
        </w:numPr>
        <w:rPr>
          <w:b/>
          <w:sz w:val="28"/>
          <w:szCs w:val="28"/>
          <w:lang w:val="en-GB"/>
        </w:rPr>
      </w:pPr>
      <w:r w:rsidRPr="001725F0">
        <w:rPr>
          <w:b/>
          <w:sz w:val="28"/>
          <w:szCs w:val="28"/>
          <w:lang w:val="en-GB"/>
        </w:rPr>
        <w:t xml:space="preserve">Reporting:  </w:t>
      </w:r>
    </w:p>
    <w:p w14:paraId="7DB28EEA" w14:textId="77777777" w:rsidR="00691AF3" w:rsidRPr="001725F0" w:rsidRDefault="00691AF3" w:rsidP="00BE044C">
      <w:pPr>
        <w:pStyle w:val="ListParagraph"/>
        <w:numPr>
          <w:ilvl w:val="0"/>
          <w:numId w:val="8"/>
        </w:numPr>
        <w:rPr>
          <w:sz w:val="28"/>
          <w:szCs w:val="28"/>
          <w:lang w:val="en-GB"/>
        </w:rPr>
      </w:pPr>
      <w:r w:rsidRPr="001725F0">
        <w:rPr>
          <w:sz w:val="28"/>
          <w:szCs w:val="28"/>
          <w:lang w:val="en-GB"/>
        </w:rPr>
        <w:t xml:space="preserve">An individual who observes, or reasonably believes that patient abuse has taken place, or is taking place </w:t>
      </w:r>
      <w:r w:rsidRPr="001725F0">
        <w:rPr>
          <w:b/>
          <w:bCs/>
          <w:sz w:val="28"/>
          <w:szCs w:val="28"/>
          <w:lang w:val="en-GB"/>
        </w:rPr>
        <w:t>must immediately ensure the patient’s safety</w:t>
      </w:r>
      <w:r w:rsidRPr="001725F0">
        <w:rPr>
          <w:sz w:val="28"/>
          <w:szCs w:val="28"/>
          <w:lang w:val="en-GB"/>
        </w:rPr>
        <w:t xml:space="preserve"> and report the incident as soon as possible to their manager or delegate.  The Clinical Manager is required as soon as possible to report the incident to their Director who shall report to the Director of Risk Management and the applicable Vice President.  </w:t>
      </w:r>
    </w:p>
    <w:p w14:paraId="4621B200" w14:textId="77777777" w:rsidR="00691AF3" w:rsidRPr="001725F0" w:rsidRDefault="00691AF3" w:rsidP="00BE044C">
      <w:pPr>
        <w:pStyle w:val="ListParagraph"/>
        <w:numPr>
          <w:ilvl w:val="0"/>
          <w:numId w:val="8"/>
        </w:numPr>
        <w:rPr>
          <w:sz w:val="28"/>
          <w:szCs w:val="28"/>
          <w:lang w:val="en-GB"/>
        </w:rPr>
      </w:pPr>
      <w:r w:rsidRPr="001725F0">
        <w:rPr>
          <w:sz w:val="28"/>
          <w:szCs w:val="28"/>
          <w:lang w:val="en-GB"/>
        </w:rPr>
        <w:t>If the allegation is regarding a staff member, Human Resources will be contacted immediately to assist and advise during the investigation.</w:t>
      </w:r>
    </w:p>
    <w:p w14:paraId="15B681BE" w14:textId="624FFC48" w:rsidR="00691AF3" w:rsidRPr="001725F0" w:rsidRDefault="00691AF3" w:rsidP="00BE044C">
      <w:pPr>
        <w:pStyle w:val="ListParagraph"/>
        <w:numPr>
          <w:ilvl w:val="0"/>
          <w:numId w:val="8"/>
        </w:numPr>
        <w:rPr>
          <w:sz w:val="28"/>
          <w:szCs w:val="28"/>
          <w:lang w:val="en-GB"/>
        </w:rPr>
      </w:pPr>
      <w:r w:rsidRPr="001725F0">
        <w:rPr>
          <w:sz w:val="28"/>
          <w:szCs w:val="28"/>
          <w:lang w:val="en-GB"/>
        </w:rPr>
        <w:t xml:space="preserve">Anyone making a report of patient abuse or providing information in good faith will not be penalized for doing so.  Refer to QCH policy </w:t>
      </w:r>
      <w:bookmarkStart w:id="1" w:name="_Hlk157530635"/>
      <w:r w:rsidR="001C5986" w:rsidRPr="001725F0">
        <w:rPr>
          <w:sz w:val="28"/>
          <w:szCs w:val="28"/>
          <w:lang w:val="en-GB"/>
        </w:rPr>
        <w:t>1.121</w:t>
      </w:r>
      <w:r w:rsidRPr="001725F0">
        <w:rPr>
          <w:sz w:val="28"/>
          <w:szCs w:val="28"/>
          <w:lang w:val="en-GB"/>
        </w:rPr>
        <w:t xml:space="preserve"> </w:t>
      </w:r>
      <w:bookmarkEnd w:id="1"/>
      <w:r w:rsidR="001C5986" w:rsidRPr="001725F0">
        <w:rPr>
          <w:sz w:val="28"/>
          <w:szCs w:val="28"/>
          <w:lang w:val="en-GB"/>
        </w:rPr>
        <w:t>Values Protection Policy (Whistleblower)</w:t>
      </w:r>
      <w:r w:rsidRPr="001725F0">
        <w:rPr>
          <w:sz w:val="28"/>
          <w:szCs w:val="28"/>
          <w:lang w:val="en-GB"/>
        </w:rPr>
        <w:t>.</w:t>
      </w:r>
    </w:p>
    <w:p w14:paraId="159C2467" w14:textId="77777777" w:rsidR="00691AF3" w:rsidRPr="001725F0" w:rsidRDefault="00691AF3" w:rsidP="00BE044C">
      <w:pPr>
        <w:pStyle w:val="ListParagraph"/>
        <w:numPr>
          <w:ilvl w:val="0"/>
          <w:numId w:val="8"/>
        </w:numPr>
        <w:rPr>
          <w:sz w:val="28"/>
          <w:szCs w:val="28"/>
          <w:lang w:val="en-GB"/>
        </w:rPr>
      </w:pPr>
      <w:r w:rsidRPr="001725F0">
        <w:rPr>
          <w:sz w:val="28"/>
          <w:szCs w:val="28"/>
          <w:lang w:val="en-GB"/>
        </w:rPr>
        <w:t>If abuse of any patient is reasonably suspected, an incident report should be initiated in the electronic incident reporting system.</w:t>
      </w:r>
    </w:p>
    <w:p w14:paraId="222D36BF" w14:textId="77777777" w:rsidR="00691AF3" w:rsidRPr="001725F0" w:rsidRDefault="00691AF3" w:rsidP="00691AF3">
      <w:pPr>
        <w:pStyle w:val="ListParagraph"/>
        <w:rPr>
          <w:sz w:val="28"/>
          <w:szCs w:val="28"/>
          <w:lang w:val="en-GB"/>
        </w:rPr>
      </w:pPr>
    </w:p>
    <w:p w14:paraId="3B9A011F" w14:textId="77777777" w:rsidR="00691AF3" w:rsidRPr="001725F0" w:rsidRDefault="00691AF3" w:rsidP="00BE044C">
      <w:pPr>
        <w:pStyle w:val="ListParagraph"/>
        <w:numPr>
          <w:ilvl w:val="0"/>
          <w:numId w:val="7"/>
        </w:numPr>
        <w:rPr>
          <w:b/>
          <w:sz w:val="28"/>
          <w:szCs w:val="28"/>
          <w:lang w:val="en-GB"/>
        </w:rPr>
      </w:pPr>
      <w:r w:rsidRPr="001725F0">
        <w:rPr>
          <w:b/>
          <w:sz w:val="28"/>
          <w:szCs w:val="28"/>
          <w:lang w:val="en-GB"/>
        </w:rPr>
        <w:t>Investigation:</w:t>
      </w:r>
    </w:p>
    <w:p w14:paraId="1E29E3E5" w14:textId="77777777" w:rsidR="00691AF3" w:rsidRPr="001725F0" w:rsidRDefault="00691AF3" w:rsidP="00BE044C">
      <w:pPr>
        <w:pStyle w:val="ListParagraph"/>
        <w:numPr>
          <w:ilvl w:val="0"/>
          <w:numId w:val="9"/>
        </w:numPr>
        <w:rPr>
          <w:sz w:val="28"/>
          <w:szCs w:val="28"/>
          <w:lang w:val="en-GB"/>
        </w:rPr>
      </w:pPr>
      <w:r w:rsidRPr="001725F0">
        <w:rPr>
          <w:sz w:val="28"/>
          <w:szCs w:val="28"/>
          <w:lang w:val="en-GB"/>
        </w:rPr>
        <w:t>All reported allegations of patient abuse must be reviewed and, where appropriate, investigated in a timely and objective manner that:</w:t>
      </w:r>
      <w:r w:rsidRPr="001725F0">
        <w:rPr>
          <w:sz w:val="28"/>
          <w:szCs w:val="28"/>
          <w:lang w:val="en-GB"/>
        </w:rPr>
        <w:tab/>
      </w:r>
    </w:p>
    <w:p w14:paraId="481895AB" w14:textId="04E625D4" w:rsidR="00691AF3" w:rsidRPr="001725F0" w:rsidRDefault="00691AF3" w:rsidP="00BE044C">
      <w:pPr>
        <w:pStyle w:val="ListParagraph"/>
        <w:numPr>
          <w:ilvl w:val="0"/>
          <w:numId w:val="10"/>
        </w:numPr>
        <w:rPr>
          <w:sz w:val="28"/>
          <w:szCs w:val="28"/>
          <w:lang w:val="en-GB"/>
        </w:rPr>
      </w:pPr>
      <w:r w:rsidRPr="001725F0">
        <w:rPr>
          <w:sz w:val="28"/>
          <w:szCs w:val="28"/>
          <w:lang w:val="en-GB"/>
        </w:rPr>
        <w:t>Adheres to the principles of just culture, due diligence, and procedural fairness.</w:t>
      </w:r>
    </w:p>
    <w:p w14:paraId="723293EA" w14:textId="6BEE676E" w:rsidR="00691AF3" w:rsidRPr="001725F0" w:rsidRDefault="00691AF3" w:rsidP="00BE044C">
      <w:pPr>
        <w:pStyle w:val="ListParagraph"/>
        <w:numPr>
          <w:ilvl w:val="0"/>
          <w:numId w:val="10"/>
        </w:numPr>
        <w:rPr>
          <w:sz w:val="28"/>
          <w:szCs w:val="28"/>
          <w:lang w:val="en-GB"/>
        </w:rPr>
      </w:pPr>
      <w:r w:rsidRPr="001725F0">
        <w:rPr>
          <w:sz w:val="28"/>
          <w:szCs w:val="28"/>
          <w:lang w:val="en-GB"/>
        </w:rPr>
        <w:t>Supports QCH’s values of accountability and respect.</w:t>
      </w:r>
    </w:p>
    <w:p w14:paraId="19616D33" w14:textId="1FF88861" w:rsidR="00691AF3" w:rsidRPr="001725F0" w:rsidRDefault="00691AF3" w:rsidP="00BE044C">
      <w:pPr>
        <w:pStyle w:val="ListParagraph"/>
        <w:numPr>
          <w:ilvl w:val="0"/>
          <w:numId w:val="10"/>
        </w:numPr>
        <w:rPr>
          <w:sz w:val="28"/>
          <w:szCs w:val="28"/>
          <w:lang w:val="en-GB"/>
        </w:rPr>
      </w:pPr>
      <w:r w:rsidRPr="001725F0">
        <w:rPr>
          <w:sz w:val="28"/>
          <w:szCs w:val="28"/>
          <w:lang w:val="en-GB"/>
        </w:rPr>
        <w:t xml:space="preserve">Complies with any legal, legislative, professional regulatory body/association, policy (e.g. QCH policy </w:t>
      </w:r>
      <w:bookmarkStart w:id="2" w:name="_Hlk157530678"/>
      <w:r w:rsidR="001C5986" w:rsidRPr="001725F0">
        <w:rPr>
          <w:sz w:val="28"/>
          <w:szCs w:val="28"/>
          <w:lang w:val="en-GB"/>
        </w:rPr>
        <w:t xml:space="preserve">7.000 </w:t>
      </w:r>
      <w:r w:rsidRPr="001725F0">
        <w:rPr>
          <w:sz w:val="28"/>
          <w:szCs w:val="28"/>
          <w:lang w:val="en-GB"/>
        </w:rPr>
        <w:t>Disclos</w:t>
      </w:r>
      <w:r w:rsidR="001C5986" w:rsidRPr="001725F0">
        <w:rPr>
          <w:sz w:val="28"/>
          <w:szCs w:val="28"/>
          <w:lang w:val="en-GB"/>
        </w:rPr>
        <w:t>ing</w:t>
      </w:r>
      <w:r w:rsidRPr="001725F0">
        <w:rPr>
          <w:sz w:val="28"/>
          <w:szCs w:val="28"/>
          <w:lang w:val="en-GB"/>
        </w:rPr>
        <w:t xml:space="preserve"> Adverse Event</w:t>
      </w:r>
      <w:r w:rsidR="001C5986" w:rsidRPr="001725F0">
        <w:rPr>
          <w:sz w:val="28"/>
          <w:szCs w:val="28"/>
          <w:lang w:val="en-GB"/>
        </w:rPr>
        <w:t>s</w:t>
      </w:r>
      <w:r w:rsidRPr="001725F0">
        <w:rPr>
          <w:sz w:val="28"/>
          <w:szCs w:val="28"/>
          <w:lang w:val="en-GB"/>
        </w:rPr>
        <w:t xml:space="preserve"> and </w:t>
      </w:r>
      <w:r w:rsidR="00EC0CDB" w:rsidRPr="001725F0">
        <w:rPr>
          <w:sz w:val="28"/>
          <w:szCs w:val="28"/>
          <w:lang w:val="en-GB"/>
        </w:rPr>
        <w:t>2.000</w:t>
      </w:r>
      <w:r w:rsidRPr="001725F0">
        <w:rPr>
          <w:sz w:val="28"/>
          <w:szCs w:val="28"/>
          <w:lang w:val="en-GB"/>
        </w:rPr>
        <w:t xml:space="preserve"> and </w:t>
      </w:r>
      <w:r w:rsidR="00EC0CDB" w:rsidRPr="001725F0">
        <w:rPr>
          <w:sz w:val="28"/>
          <w:szCs w:val="28"/>
          <w:lang w:val="en-GB"/>
        </w:rPr>
        <w:t>2.001</w:t>
      </w:r>
      <w:r w:rsidRPr="001725F0">
        <w:rPr>
          <w:sz w:val="28"/>
          <w:szCs w:val="28"/>
          <w:lang w:val="en-GB"/>
        </w:rPr>
        <w:t>, Employee and Physician Code of Conduct</w:t>
      </w:r>
      <w:bookmarkEnd w:id="2"/>
      <w:r w:rsidRPr="001725F0">
        <w:rPr>
          <w:sz w:val="28"/>
          <w:szCs w:val="28"/>
          <w:lang w:val="en-GB"/>
        </w:rPr>
        <w:t>, respectively) and/or collective agreement requirements.</w:t>
      </w:r>
    </w:p>
    <w:p w14:paraId="49A6F44D" w14:textId="1E193B84" w:rsidR="00691AF3" w:rsidRPr="001725F0" w:rsidRDefault="00691AF3" w:rsidP="00BE044C">
      <w:pPr>
        <w:pStyle w:val="ListParagraph"/>
        <w:numPr>
          <w:ilvl w:val="0"/>
          <w:numId w:val="9"/>
        </w:numPr>
        <w:rPr>
          <w:sz w:val="28"/>
          <w:szCs w:val="28"/>
          <w:lang w:val="en-GB"/>
        </w:rPr>
      </w:pPr>
      <w:r w:rsidRPr="001725F0">
        <w:rPr>
          <w:sz w:val="28"/>
          <w:szCs w:val="28"/>
          <w:lang w:val="en-GB"/>
        </w:rPr>
        <w:t>A written statement shall be taken from the complainant at the time of making the complaint, preferably by the Patient Ombudsman, Manager, or Manager of Clinical Operations, After Hours, and shall be signed by both the complainant and the Hospital staff receiving the complaint.  The complainant shall be given a copy of the signed, written statement.</w:t>
      </w:r>
    </w:p>
    <w:p w14:paraId="24F6FF59" w14:textId="77777777" w:rsidR="00691AF3" w:rsidRPr="001725F0" w:rsidRDefault="00691AF3" w:rsidP="00691AF3">
      <w:pPr>
        <w:tabs>
          <w:tab w:val="left" w:pos="720"/>
          <w:tab w:val="left" w:pos="1296"/>
          <w:tab w:val="left" w:pos="2016"/>
          <w:tab w:val="left" w:pos="2736"/>
          <w:tab w:val="left" w:pos="3456"/>
          <w:tab w:val="left" w:pos="6192"/>
          <w:tab w:val="left" w:pos="8100"/>
        </w:tabs>
        <w:suppressAutoHyphens/>
        <w:rPr>
          <w:sz w:val="28"/>
          <w:szCs w:val="28"/>
          <w:lang w:val="en-GB"/>
        </w:rPr>
      </w:pPr>
    </w:p>
    <w:p w14:paraId="32AEB6D9" w14:textId="77777777" w:rsidR="00691AF3" w:rsidRPr="001725F0" w:rsidRDefault="00691AF3" w:rsidP="00BE044C">
      <w:pPr>
        <w:pStyle w:val="ListParagraph"/>
        <w:numPr>
          <w:ilvl w:val="0"/>
          <w:numId w:val="7"/>
        </w:numPr>
        <w:rPr>
          <w:b/>
          <w:sz w:val="28"/>
          <w:szCs w:val="28"/>
          <w:lang w:val="en-GB"/>
        </w:rPr>
      </w:pPr>
      <w:r w:rsidRPr="001725F0">
        <w:rPr>
          <w:b/>
          <w:sz w:val="28"/>
          <w:szCs w:val="28"/>
          <w:lang w:val="en-GB"/>
        </w:rPr>
        <w:t xml:space="preserve">Disclosure:  </w:t>
      </w:r>
    </w:p>
    <w:p w14:paraId="73A9818A" w14:textId="77777777" w:rsidR="00691AF3" w:rsidRPr="001725F0" w:rsidRDefault="00691AF3" w:rsidP="00BE044C">
      <w:pPr>
        <w:pStyle w:val="ListParagraph"/>
        <w:numPr>
          <w:ilvl w:val="0"/>
          <w:numId w:val="11"/>
        </w:numPr>
        <w:rPr>
          <w:sz w:val="28"/>
          <w:szCs w:val="28"/>
          <w:lang w:val="en-GB"/>
        </w:rPr>
      </w:pPr>
      <w:r w:rsidRPr="001725F0">
        <w:rPr>
          <w:sz w:val="28"/>
          <w:szCs w:val="28"/>
          <w:lang w:val="en-GB"/>
        </w:rPr>
        <w:t>The Manager will notify the staff member or patient and/or Substitute Decision maker (SDM) alleged to have participated in the abuse that an investigation will be undertaken.  The Manager will notify a unionized staff member of their right to have a union representative present.</w:t>
      </w:r>
    </w:p>
    <w:p w14:paraId="48DB7BC0" w14:textId="77777777" w:rsidR="00691AF3" w:rsidRPr="001725F0" w:rsidRDefault="00691AF3" w:rsidP="00BE044C">
      <w:pPr>
        <w:pStyle w:val="ListParagraph"/>
        <w:numPr>
          <w:ilvl w:val="0"/>
          <w:numId w:val="11"/>
        </w:numPr>
        <w:rPr>
          <w:sz w:val="28"/>
          <w:szCs w:val="28"/>
          <w:lang w:val="en-GB"/>
        </w:rPr>
      </w:pPr>
      <w:r w:rsidRPr="001725F0">
        <w:rPr>
          <w:sz w:val="28"/>
          <w:szCs w:val="28"/>
          <w:lang w:val="en-GB"/>
        </w:rPr>
        <w:t>The Manager will ensure that further contact between the parties involved does not take place by taking appropriate measures (separate patients, reassign duties, suspend with pay pending investigation, etc.).</w:t>
      </w:r>
    </w:p>
    <w:p w14:paraId="27274EE4" w14:textId="77777777" w:rsidR="00691AF3" w:rsidRPr="001725F0" w:rsidRDefault="00691AF3" w:rsidP="00BE044C">
      <w:pPr>
        <w:pStyle w:val="ListParagraph"/>
        <w:numPr>
          <w:ilvl w:val="0"/>
          <w:numId w:val="11"/>
        </w:numPr>
        <w:rPr>
          <w:sz w:val="28"/>
          <w:szCs w:val="28"/>
          <w:lang w:val="en-GB"/>
        </w:rPr>
      </w:pPr>
      <w:r w:rsidRPr="001725F0">
        <w:rPr>
          <w:sz w:val="28"/>
          <w:szCs w:val="28"/>
          <w:lang w:val="en-GB"/>
        </w:rPr>
        <w:t>The Manager or Most Responsible Physician will notify the patient or SDM of the alleged/suspected/witnessed abuse and the actions being undertaken.</w:t>
      </w:r>
    </w:p>
    <w:p w14:paraId="2A0A4803" w14:textId="77777777" w:rsidR="00691AF3" w:rsidRPr="001725F0" w:rsidRDefault="00691AF3" w:rsidP="00BE044C">
      <w:pPr>
        <w:pStyle w:val="ListParagraph"/>
        <w:numPr>
          <w:ilvl w:val="0"/>
          <w:numId w:val="11"/>
        </w:numPr>
        <w:rPr>
          <w:sz w:val="28"/>
          <w:szCs w:val="28"/>
          <w:lang w:val="en-GB"/>
        </w:rPr>
      </w:pPr>
      <w:r w:rsidRPr="001725F0">
        <w:rPr>
          <w:sz w:val="28"/>
          <w:szCs w:val="28"/>
          <w:lang w:val="en-GB"/>
        </w:rPr>
        <w:t xml:space="preserve">Support will be made available to patients and/or immediate family members (Social Work or Chaplain) and to any QCH staff (Employee and Family Assistance Program) who are affected by allegations of patient abuse. </w:t>
      </w:r>
    </w:p>
    <w:p w14:paraId="677963FE" w14:textId="77777777" w:rsidR="00691AF3" w:rsidRPr="001725F0" w:rsidRDefault="00691AF3" w:rsidP="00BE044C">
      <w:pPr>
        <w:pStyle w:val="ListParagraph"/>
        <w:numPr>
          <w:ilvl w:val="0"/>
          <w:numId w:val="11"/>
        </w:numPr>
        <w:rPr>
          <w:sz w:val="28"/>
          <w:szCs w:val="28"/>
          <w:lang w:val="en-GB"/>
        </w:rPr>
      </w:pPr>
      <w:r w:rsidRPr="001725F0">
        <w:rPr>
          <w:sz w:val="28"/>
          <w:szCs w:val="28"/>
          <w:lang w:val="en-GB"/>
        </w:rPr>
        <w:t>The Manager will interview the patient and/or SDM and any witnesses.  The Manager must document all investigation interviews and obtain statements in writing whenever possible.</w:t>
      </w:r>
    </w:p>
    <w:p w14:paraId="36FDFD5C" w14:textId="77777777" w:rsidR="00691AF3" w:rsidRPr="001725F0" w:rsidRDefault="00691AF3" w:rsidP="00BE044C">
      <w:pPr>
        <w:pStyle w:val="ListParagraph"/>
        <w:numPr>
          <w:ilvl w:val="0"/>
          <w:numId w:val="11"/>
        </w:numPr>
        <w:rPr>
          <w:sz w:val="28"/>
          <w:szCs w:val="28"/>
          <w:lang w:val="en-GB"/>
        </w:rPr>
      </w:pPr>
      <w:r w:rsidRPr="001725F0">
        <w:rPr>
          <w:sz w:val="28"/>
          <w:szCs w:val="28"/>
          <w:lang w:val="en-GB"/>
        </w:rPr>
        <w:t>In the case of suspected physical abuse, the Manager will request a full medical examination of the patient, a medical report, and photographs when deemed necessary (with patient/SDM consent).</w:t>
      </w:r>
    </w:p>
    <w:p w14:paraId="48ED9673" w14:textId="77777777" w:rsidR="00691AF3" w:rsidRPr="001725F0" w:rsidRDefault="00691AF3" w:rsidP="00BE044C">
      <w:pPr>
        <w:pStyle w:val="ListParagraph"/>
        <w:numPr>
          <w:ilvl w:val="0"/>
          <w:numId w:val="11"/>
        </w:numPr>
        <w:rPr>
          <w:sz w:val="28"/>
          <w:szCs w:val="28"/>
          <w:lang w:val="en-GB"/>
        </w:rPr>
      </w:pPr>
      <w:r w:rsidRPr="001725F0">
        <w:rPr>
          <w:sz w:val="28"/>
          <w:szCs w:val="28"/>
          <w:lang w:val="en-GB"/>
        </w:rPr>
        <w:t>If disciplinary action is warranted, documentation must be placed in the staff member’s human resources file.</w:t>
      </w:r>
    </w:p>
    <w:p w14:paraId="5DB1A66C" w14:textId="77777777" w:rsidR="00691AF3" w:rsidRPr="001725F0" w:rsidRDefault="00691AF3" w:rsidP="00BE044C">
      <w:pPr>
        <w:pStyle w:val="ListParagraph"/>
        <w:numPr>
          <w:ilvl w:val="0"/>
          <w:numId w:val="11"/>
        </w:numPr>
        <w:rPr>
          <w:sz w:val="28"/>
          <w:szCs w:val="28"/>
          <w:lang w:val="en-GB"/>
        </w:rPr>
      </w:pPr>
      <w:r w:rsidRPr="001725F0">
        <w:rPr>
          <w:sz w:val="28"/>
          <w:szCs w:val="28"/>
          <w:lang w:val="en-GB"/>
        </w:rPr>
        <w:t xml:space="preserve">The Manager will inform the patient/SDM of the result of the investigation, including whether or not a report will be filed with the appropriate college, in writing.  </w:t>
      </w:r>
    </w:p>
    <w:p w14:paraId="034A659D" w14:textId="77777777" w:rsidR="00691AF3" w:rsidRDefault="00691AF3" w:rsidP="00691AF3">
      <w:pPr>
        <w:pStyle w:val="ListParagraph"/>
        <w:rPr>
          <w:sz w:val="28"/>
          <w:szCs w:val="28"/>
          <w:lang w:val="en-GB"/>
        </w:rPr>
      </w:pPr>
    </w:p>
    <w:p w14:paraId="5B6FCBAA" w14:textId="77777777" w:rsidR="00CC04B6" w:rsidRDefault="00CC04B6" w:rsidP="00691AF3">
      <w:pPr>
        <w:pStyle w:val="ListParagraph"/>
        <w:rPr>
          <w:sz w:val="28"/>
          <w:szCs w:val="28"/>
          <w:lang w:val="en-GB"/>
        </w:rPr>
      </w:pPr>
    </w:p>
    <w:p w14:paraId="75D591E6" w14:textId="77777777" w:rsidR="00CC04B6" w:rsidRPr="001725F0" w:rsidRDefault="00CC04B6" w:rsidP="00691AF3">
      <w:pPr>
        <w:pStyle w:val="ListParagraph"/>
        <w:rPr>
          <w:sz w:val="28"/>
          <w:szCs w:val="28"/>
          <w:lang w:val="en-GB"/>
        </w:rPr>
      </w:pPr>
    </w:p>
    <w:p w14:paraId="5828EC7C" w14:textId="77777777" w:rsidR="00691AF3" w:rsidRPr="001725F0" w:rsidRDefault="00691AF3" w:rsidP="00BE044C">
      <w:pPr>
        <w:pStyle w:val="ListParagraph"/>
        <w:numPr>
          <w:ilvl w:val="0"/>
          <w:numId w:val="7"/>
        </w:numPr>
        <w:rPr>
          <w:b/>
          <w:sz w:val="28"/>
          <w:szCs w:val="28"/>
          <w:lang w:val="en-GB"/>
        </w:rPr>
      </w:pPr>
      <w:r w:rsidRPr="001725F0">
        <w:rPr>
          <w:b/>
          <w:sz w:val="28"/>
          <w:szCs w:val="28"/>
          <w:lang w:val="en-GB"/>
        </w:rPr>
        <w:t>Alleged Sexual Abuse of a Patient (including unwanted physical touching)</w:t>
      </w:r>
    </w:p>
    <w:p w14:paraId="35053095" w14:textId="7AF46ED1" w:rsidR="00691AF3" w:rsidRPr="001725F0" w:rsidRDefault="00691AF3" w:rsidP="00BE044C">
      <w:pPr>
        <w:pStyle w:val="ListParagraph"/>
        <w:numPr>
          <w:ilvl w:val="0"/>
          <w:numId w:val="12"/>
        </w:numPr>
        <w:rPr>
          <w:sz w:val="28"/>
          <w:szCs w:val="28"/>
          <w:lang w:val="en-GB"/>
        </w:rPr>
      </w:pPr>
      <w:r w:rsidRPr="001725F0">
        <w:rPr>
          <w:sz w:val="28"/>
          <w:szCs w:val="28"/>
          <w:lang w:val="en-GB"/>
        </w:rPr>
        <w:t>A complainant of alleged sexual abuse or unwanted touching shall be advised of sexual assault/trauma services available at the Hospital or at another local hospital and shall also be given contact information for external sexual assault/trauma services in the community.</w:t>
      </w:r>
    </w:p>
    <w:p w14:paraId="2325A550" w14:textId="0D47FAB3" w:rsidR="00691AF3" w:rsidRPr="001725F0" w:rsidRDefault="00691AF3" w:rsidP="00BE044C">
      <w:pPr>
        <w:pStyle w:val="ListParagraph"/>
        <w:numPr>
          <w:ilvl w:val="0"/>
          <w:numId w:val="12"/>
        </w:numPr>
        <w:rPr>
          <w:sz w:val="28"/>
          <w:szCs w:val="28"/>
          <w:lang w:val="en-GB"/>
        </w:rPr>
      </w:pPr>
      <w:r w:rsidRPr="001725F0">
        <w:rPr>
          <w:sz w:val="28"/>
          <w:szCs w:val="28"/>
          <w:lang w:val="en-GB"/>
        </w:rPr>
        <w:t>Any individual who makes a complaint of unwanted physical touching by a physician shall be given a copy of the CPSO brochure at the time of making the complaint and will be advised of the options of making a complaint to the CPSO and/or the police.</w:t>
      </w:r>
    </w:p>
    <w:p w14:paraId="7643B817" w14:textId="25C61FA0" w:rsidR="00691AF3" w:rsidRPr="001725F0" w:rsidRDefault="00691AF3" w:rsidP="00BE044C">
      <w:pPr>
        <w:pStyle w:val="ListParagraph"/>
        <w:numPr>
          <w:ilvl w:val="0"/>
          <w:numId w:val="12"/>
        </w:numPr>
        <w:rPr>
          <w:sz w:val="28"/>
          <w:szCs w:val="28"/>
          <w:lang w:val="en-GB"/>
        </w:rPr>
      </w:pPr>
      <w:r w:rsidRPr="001725F0">
        <w:rPr>
          <w:sz w:val="28"/>
          <w:szCs w:val="28"/>
          <w:lang w:val="en-GB"/>
        </w:rPr>
        <w:t>Upon receiving a complaint of unwanted physical touching by a registered health professional, other staff member or volunteer, the Hospital shall immediately ensure that the complainant has no further contact with the identified individual.</w:t>
      </w:r>
    </w:p>
    <w:p w14:paraId="1E96191F" w14:textId="0FD6F16C" w:rsidR="00190540" w:rsidRPr="001725F0" w:rsidRDefault="00691AF3" w:rsidP="00BE044C">
      <w:pPr>
        <w:pStyle w:val="ListParagraph"/>
        <w:numPr>
          <w:ilvl w:val="0"/>
          <w:numId w:val="12"/>
        </w:numPr>
        <w:rPr>
          <w:sz w:val="28"/>
          <w:szCs w:val="28"/>
          <w:lang w:val="en-GB"/>
        </w:rPr>
      </w:pPr>
      <w:r w:rsidRPr="001725F0">
        <w:rPr>
          <w:sz w:val="28"/>
          <w:szCs w:val="28"/>
          <w:lang w:val="en-GB"/>
        </w:rPr>
        <w:t xml:space="preserve">The Hospital shall comply with its obligation under section 85.2 of the </w:t>
      </w:r>
      <w:r w:rsidRPr="001725F0">
        <w:rPr>
          <w:i/>
          <w:sz w:val="28"/>
          <w:szCs w:val="28"/>
          <w:lang w:val="en-GB"/>
        </w:rPr>
        <w:t xml:space="preserve">Health Professionals Procedural Code </w:t>
      </w:r>
      <w:r w:rsidRPr="001725F0">
        <w:rPr>
          <w:sz w:val="28"/>
          <w:szCs w:val="28"/>
          <w:lang w:val="en-GB"/>
        </w:rPr>
        <w:t>to file a mandatory report with the appropriate college where the hospital has reasonable grounds to believe that a regulated health professional practicing in the Hospital has sexually abused a patient.  The Hospital shall advise the complainant in writing when such a report has been filed and will provide a copy of the report to the complainant.</w:t>
      </w:r>
    </w:p>
    <w:p w14:paraId="2A6E181C" w14:textId="77777777" w:rsidR="00691AF3" w:rsidRPr="001725F0" w:rsidRDefault="00691AF3" w:rsidP="00691AF3">
      <w:pPr>
        <w:rPr>
          <w:sz w:val="28"/>
          <w:szCs w:val="28"/>
          <w:lang w:val="en-GB"/>
        </w:rPr>
      </w:pPr>
    </w:p>
    <w:p w14:paraId="4779E8F8" w14:textId="6259B74C" w:rsidR="00AE35E2" w:rsidRPr="001725F0" w:rsidRDefault="00AE35E2" w:rsidP="00AE35E2">
      <w:pPr>
        <w:pStyle w:val="Heading2"/>
        <w:numPr>
          <w:ilvl w:val="0"/>
          <w:numId w:val="2"/>
        </w:numPr>
        <w:ind w:left="360"/>
        <w:rPr>
          <w:rFonts w:cs="Arial"/>
          <w:sz w:val="28"/>
          <w:szCs w:val="28"/>
        </w:rPr>
      </w:pPr>
      <w:r w:rsidRPr="001725F0">
        <w:rPr>
          <w:rFonts w:cs="Arial"/>
          <w:sz w:val="28"/>
          <w:szCs w:val="28"/>
        </w:rPr>
        <w:t>RELATED POLICIES</w:t>
      </w:r>
    </w:p>
    <w:p w14:paraId="0C406607" w14:textId="77777777" w:rsidR="00AE35E2" w:rsidRPr="001725F0" w:rsidRDefault="00AE35E2" w:rsidP="00AE35E2">
      <w:pPr>
        <w:rPr>
          <w:sz w:val="28"/>
          <w:szCs w:val="28"/>
        </w:rPr>
      </w:pPr>
    </w:p>
    <w:p w14:paraId="20BB4D9C" w14:textId="77777777" w:rsidR="00EC0CDB" w:rsidRPr="001725F0" w:rsidRDefault="00EC0CDB" w:rsidP="00BE044C">
      <w:pPr>
        <w:pStyle w:val="ListParagraph"/>
        <w:numPr>
          <w:ilvl w:val="0"/>
          <w:numId w:val="13"/>
        </w:numPr>
        <w:rPr>
          <w:sz w:val="28"/>
          <w:szCs w:val="28"/>
          <w:lang w:val="en-GB"/>
        </w:rPr>
      </w:pPr>
      <w:r w:rsidRPr="001725F0">
        <w:rPr>
          <w:sz w:val="28"/>
          <w:szCs w:val="28"/>
          <w:lang w:val="en-GB"/>
        </w:rPr>
        <w:t xml:space="preserve">1.103 Gift Policy </w:t>
      </w:r>
    </w:p>
    <w:p w14:paraId="3CC0CF1E" w14:textId="4C645A46" w:rsidR="00AE35E2" w:rsidRPr="001725F0" w:rsidRDefault="001C5986" w:rsidP="00BE044C">
      <w:pPr>
        <w:pStyle w:val="ListParagraph"/>
        <w:numPr>
          <w:ilvl w:val="0"/>
          <w:numId w:val="13"/>
        </w:numPr>
        <w:rPr>
          <w:sz w:val="28"/>
          <w:szCs w:val="28"/>
        </w:rPr>
      </w:pPr>
      <w:r w:rsidRPr="001725F0">
        <w:rPr>
          <w:sz w:val="28"/>
          <w:szCs w:val="28"/>
          <w:lang w:val="en-GB"/>
        </w:rPr>
        <w:t>1.121</w:t>
      </w:r>
      <w:r w:rsidR="00AE35E2" w:rsidRPr="001725F0">
        <w:rPr>
          <w:sz w:val="28"/>
          <w:szCs w:val="28"/>
          <w:lang w:val="en-GB"/>
        </w:rPr>
        <w:t xml:space="preserve"> </w:t>
      </w:r>
      <w:r w:rsidRPr="001725F0">
        <w:rPr>
          <w:sz w:val="28"/>
          <w:szCs w:val="28"/>
          <w:lang w:val="en-GB"/>
        </w:rPr>
        <w:t>Values Protection Policy (Whistleblower)</w:t>
      </w:r>
    </w:p>
    <w:p w14:paraId="22B28022" w14:textId="4FAC01D8" w:rsidR="00AE35E2" w:rsidRPr="001725F0" w:rsidRDefault="00EC0CDB" w:rsidP="00BE044C">
      <w:pPr>
        <w:pStyle w:val="ListParagraph"/>
        <w:numPr>
          <w:ilvl w:val="0"/>
          <w:numId w:val="13"/>
        </w:numPr>
        <w:rPr>
          <w:sz w:val="28"/>
          <w:szCs w:val="28"/>
          <w:lang w:val="en-GB"/>
        </w:rPr>
      </w:pPr>
      <w:r w:rsidRPr="001725F0">
        <w:rPr>
          <w:sz w:val="28"/>
          <w:szCs w:val="28"/>
          <w:lang w:val="en-GB"/>
        </w:rPr>
        <w:t>2.000</w:t>
      </w:r>
      <w:r w:rsidR="00AE35E2" w:rsidRPr="001725F0">
        <w:rPr>
          <w:sz w:val="28"/>
          <w:szCs w:val="28"/>
          <w:lang w:val="en-GB"/>
        </w:rPr>
        <w:t xml:space="preserve"> Employee Code of Conduct</w:t>
      </w:r>
    </w:p>
    <w:p w14:paraId="20D118DB" w14:textId="25AC66A3" w:rsidR="00AE35E2" w:rsidRPr="001725F0" w:rsidRDefault="00EC0CDB" w:rsidP="00BE044C">
      <w:pPr>
        <w:pStyle w:val="ListParagraph"/>
        <w:numPr>
          <w:ilvl w:val="0"/>
          <w:numId w:val="13"/>
        </w:numPr>
        <w:rPr>
          <w:sz w:val="28"/>
          <w:szCs w:val="28"/>
          <w:lang w:val="en-GB"/>
        </w:rPr>
      </w:pPr>
      <w:r w:rsidRPr="001725F0">
        <w:rPr>
          <w:sz w:val="28"/>
          <w:szCs w:val="28"/>
          <w:lang w:val="en-GB"/>
        </w:rPr>
        <w:t>2.001</w:t>
      </w:r>
      <w:r w:rsidR="00AE35E2" w:rsidRPr="001725F0">
        <w:rPr>
          <w:sz w:val="28"/>
          <w:szCs w:val="28"/>
          <w:lang w:val="en-GB"/>
        </w:rPr>
        <w:t xml:space="preserve"> Physician Code of Conduct</w:t>
      </w:r>
    </w:p>
    <w:p w14:paraId="754778C9" w14:textId="77777777" w:rsidR="00EC0CDB" w:rsidRPr="001725F0" w:rsidRDefault="00EC0CDB" w:rsidP="00BE044C">
      <w:pPr>
        <w:pStyle w:val="ListParagraph"/>
        <w:numPr>
          <w:ilvl w:val="0"/>
          <w:numId w:val="13"/>
        </w:numPr>
        <w:rPr>
          <w:sz w:val="28"/>
          <w:szCs w:val="28"/>
          <w:lang w:val="en-GB"/>
        </w:rPr>
      </w:pPr>
      <w:r w:rsidRPr="001725F0">
        <w:rPr>
          <w:sz w:val="28"/>
          <w:szCs w:val="28"/>
          <w:lang w:val="en-GB"/>
        </w:rPr>
        <w:t>7.000 Disclosing Adverse Events</w:t>
      </w:r>
    </w:p>
    <w:p w14:paraId="0FE4CDC0" w14:textId="451EA227" w:rsidR="00EC0CDB" w:rsidRPr="001725F0" w:rsidRDefault="00EC0CDB" w:rsidP="00BE044C">
      <w:pPr>
        <w:pStyle w:val="ListParagraph"/>
        <w:numPr>
          <w:ilvl w:val="0"/>
          <w:numId w:val="13"/>
        </w:numPr>
        <w:rPr>
          <w:sz w:val="28"/>
          <w:szCs w:val="28"/>
        </w:rPr>
      </w:pPr>
      <w:r w:rsidRPr="001725F0">
        <w:rPr>
          <w:sz w:val="28"/>
          <w:szCs w:val="28"/>
        </w:rPr>
        <w:t>11.225 Abuse – Child Abuse and Neglect</w:t>
      </w:r>
    </w:p>
    <w:p w14:paraId="57B5F96B" w14:textId="77777777" w:rsidR="00EC0CDB" w:rsidRPr="001725F0" w:rsidRDefault="00EC0CDB" w:rsidP="00BE044C">
      <w:pPr>
        <w:pStyle w:val="ListParagraph"/>
        <w:numPr>
          <w:ilvl w:val="0"/>
          <w:numId w:val="13"/>
        </w:numPr>
        <w:rPr>
          <w:sz w:val="28"/>
          <w:szCs w:val="28"/>
        </w:rPr>
      </w:pPr>
      <w:r w:rsidRPr="001725F0">
        <w:rPr>
          <w:sz w:val="28"/>
          <w:szCs w:val="28"/>
        </w:rPr>
        <w:t>11.226 Abuse – Geriatric or Vulnerable Adult Patient</w:t>
      </w:r>
    </w:p>
    <w:p w14:paraId="7B2E6053" w14:textId="77777777" w:rsidR="00EC0CDB" w:rsidRPr="001725F0" w:rsidRDefault="00EC0CDB" w:rsidP="00BE044C">
      <w:pPr>
        <w:pStyle w:val="ListParagraph"/>
        <w:numPr>
          <w:ilvl w:val="0"/>
          <w:numId w:val="13"/>
        </w:numPr>
        <w:rPr>
          <w:sz w:val="28"/>
          <w:szCs w:val="28"/>
        </w:rPr>
      </w:pPr>
      <w:r w:rsidRPr="001725F0">
        <w:rPr>
          <w:sz w:val="28"/>
          <w:szCs w:val="28"/>
        </w:rPr>
        <w:t>11.228 Abuse – Suspected Domestic Abuse</w:t>
      </w:r>
    </w:p>
    <w:p w14:paraId="7FB9A466" w14:textId="77777777" w:rsidR="00EC0CDB" w:rsidRPr="001725F0" w:rsidRDefault="00EC0CDB" w:rsidP="00AE35E2">
      <w:pPr>
        <w:rPr>
          <w:bCs/>
          <w:iCs/>
          <w:sz w:val="28"/>
          <w:szCs w:val="28"/>
        </w:rPr>
      </w:pPr>
    </w:p>
    <w:p w14:paraId="6E5606CB" w14:textId="2AEB5F44" w:rsidR="00AD0A2F" w:rsidRPr="001725F0" w:rsidRDefault="00AD0A2F" w:rsidP="00EC0CDB">
      <w:pPr>
        <w:pStyle w:val="Heading2"/>
        <w:rPr>
          <w:rFonts w:cs="Arial"/>
          <w:i/>
          <w:sz w:val="28"/>
          <w:szCs w:val="28"/>
        </w:rPr>
      </w:pPr>
      <w:r w:rsidRPr="001725F0">
        <w:rPr>
          <w:rFonts w:cs="Arial"/>
          <w:sz w:val="28"/>
          <w:szCs w:val="28"/>
        </w:rPr>
        <w:t>REFERENCES</w:t>
      </w:r>
    </w:p>
    <w:p w14:paraId="5BB1BF05" w14:textId="77777777" w:rsidR="00AD0A2F" w:rsidRPr="001725F0" w:rsidRDefault="00AD0A2F" w:rsidP="00AD0A2F">
      <w:pPr>
        <w:rPr>
          <w:sz w:val="28"/>
          <w:szCs w:val="28"/>
        </w:rPr>
      </w:pPr>
    </w:p>
    <w:p w14:paraId="1F6DFB91" w14:textId="5A74058B" w:rsidR="00AE35E2" w:rsidRDefault="00AE35E2" w:rsidP="00BE044C">
      <w:pPr>
        <w:pStyle w:val="ListParagraph"/>
        <w:numPr>
          <w:ilvl w:val="0"/>
          <w:numId w:val="14"/>
        </w:numPr>
        <w:rPr>
          <w:sz w:val="28"/>
          <w:szCs w:val="28"/>
        </w:rPr>
      </w:pPr>
      <w:r w:rsidRPr="001725F0">
        <w:rPr>
          <w:sz w:val="28"/>
          <w:szCs w:val="28"/>
          <w:lang w:val="en-GB"/>
        </w:rPr>
        <w:t>The College of Physicians and Surgeons of Ontario (CPSO)</w:t>
      </w:r>
      <w:r w:rsidR="00691AF3" w:rsidRPr="001725F0">
        <w:rPr>
          <w:sz w:val="28"/>
          <w:szCs w:val="28"/>
          <w:lang w:val="en-GB"/>
        </w:rPr>
        <w:t>,</w:t>
      </w:r>
      <w:r w:rsidRPr="001725F0">
        <w:rPr>
          <w:sz w:val="28"/>
          <w:szCs w:val="28"/>
          <w:lang w:val="en-GB"/>
        </w:rPr>
        <w:t xml:space="preserve"> Reporting Sexual Abuse – Do You Think Your Doctor Crossed the Line? Pamphlet available at: </w:t>
      </w:r>
      <w:hyperlink r:id="rId12" w:history="1">
        <w:r w:rsidR="00691AF3" w:rsidRPr="001725F0">
          <w:rPr>
            <w:rStyle w:val="Hyperlink"/>
            <w:sz w:val="28"/>
            <w:szCs w:val="28"/>
          </w:rPr>
          <w:t>reporting-sexual-abuse-brochure.pdf (cpso.on.ca)</w:t>
        </w:r>
      </w:hyperlink>
    </w:p>
    <w:p w14:paraId="66E4F730" w14:textId="77777777" w:rsidR="00CC04B6" w:rsidRPr="00CC04B6" w:rsidRDefault="00CC04B6" w:rsidP="00CC04B6">
      <w:pPr>
        <w:rPr>
          <w:sz w:val="28"/>
          <w:szCs w:val="28"/>
        </w:rPr>
      </w:pPr>
    </w:p>
    <w:p w14:paraId="379B532C" w14:textId="77777777" w:rsidR="00691AF3" w:rsidRPr="001725F0" w:rsidRDefault="00691AF3" w:rsidP="00BE044C">
      <w:pPr>
        <w:pStyle w:val="ListParagraph"/>
        <w:numPr>
          <w:ilvl w:val="0"/>
          <w:numId w:val="14"/>
        </w:numPr>
        <w:tabs>
          <w:tab w:val="left" w:pos="720"/>
          <w:tab w:val="left" w:pos="1296"/>
          <w:tab w:val="left" w:pos="2016"/>
          <w:tab w:val="left" w:pos="2736"/>
          <w:tab w:val="left" w:pos="3456"/>
          <w:tab w:val="left" w:pos="6192"/>
          <w:tab w:val="left" w:pos="8100"/>
        </w:tabs>
        <w:suppressAutoHyphens/>
        <w:rPr>
          <w:iCs/>
          <w:sz w:val="28"/>
          <w:szCs w:val="28"/>
          <w:lang w:val="en-GB"/>
        </w:rPr>
      </w:pPr>
      <w:r w:rsidRPr="001725F0">
        <w:rPr>
          <w:iCs/>
          <w:sz w:val="28"/>
          <w:szCs w:val="28"/>
          <w:lang w:val="en-GB"/>
        </w:rPr>
        <w:t>Practice Standard:  Therapeutic Nurse-Client Relationship, College of Nurses of Ontario, 2006 (Updated May 2018 following amendments to the Protecting Patients Act, 2017 (Bill 87)</w:t>
      </w:r>
    </w:p>
    <w:p w14:paraId="139D0697" w14:textId="77777777" w:rsidR="00691AF3" w:rsidRPr="001725F0" w:rsidRDefault="00691AF3" w:rsidP="00BE044C">
      <w:pPr>
        <w:pStyle w:val="ListParagraph"/>
        <w:numPr>
          <w:ilvl w:val="0"/>
          <w:numId w:val="14"/>
        </w:numPr>
        <w:tabs>
          <w:tab w:val="left" w:pos="720"/>
          <w:tab w:val="left" w:pos="1296"/>
          <w:tab w:val="left" w:pos="2016"/>
          <w:tab w:val="left" w:pos="2736"/>
          <w:tab w:val="left" w:pos="3456"/>
          <w:tab w:val="left" w:pos="6192"/>
          <w:tab w:val="left" w:pos="8100"/>
        </w:tabs>
        <w:suppressAutoHyphens/>
        <w:rPr>
          <w:iCs/>
          <w:sz w:val="28"/>
          <w:szCs w:val="28"/>
          <w:lang w:val="en-GB"/>
        </w:rPr>
      </w:pPr>
      <w:r w:rsidRPr="001725F0">
        <w:rPr>
          <w:iCs/>
          <w:sz w:val="28"/>
          <w:szCs w:val="28"/>
          <w:lang w:val="en-GB"/>
        </w:rPr>
        <w:t>Abuse of Patients/Clients Risk Reference Sheet – HIROC, 2016</w:t>
      </w:r>
    </w:p>
    <w:p w14:paraId="03D6C047" w14:textId="7E61AE7D" w:rsidR="00691AF3" w:rsidRPr="001725F0" w:rsidRDefault="00691AF3" w:rsidP="00BE044C">
      <w:pPr>
        <w:pStyle w:val="ListParagraph"/>
        <w:numPr>
          <w:ilvl w:val="0"/>
          <w:numId w:val="14"/>
        </w:numPr>
        <w:tabs>
          <w:tab w:val="left" w:pos="720"/>
          <w:tab w:val="left" w:pos="1296"/>
          <w:tab w:val="left" w:pos="2016"/>
          <w:tab w:val="left" w:pos="2736"/>
          <w:tab w:val="left" w:pos="3456"/>
          <w:tab w:val="left" w:pos="6192"/>
          <w:tab w:val="left" w:pos="8100"/>
        </w:tabs>
        <w:suppressAutoHyphens/>
        <w:rPr>
          <w:iCs/>
          <w:sz w:val="28"/>
          <w:szCs w:val="28"/>
          <w:lang w:val="en-GB"/>
        </w:rPr>
      </w:pPr>
      <w:r w:rsidRPr="001725F0">
        <w:rPr>
          <w:iCs/>
          <w:sz w:val="28"/>
          <w:szCs w:val="28"/>
          <w:lang w:val="en-GB"/>
        </w:rPr>
        <w:t>Elder Abuse: Reporting of in Acute Care policy # A E004.  Southlake Regional Health Centre, February 16, 2016.</w:t>
      </w:r>
    </w:p>
    <w:p w14:paraId="6136C0B5" w14:textId="527E6945" w:rsidR="00691AF3" w:rsidRPr="001725F0" w:rsidRDefault="00691AF3" w:rsidP="00BE044C">
      <w:pPr>
        <w:pStyle w:val="ListParagraph"/>
        <w:numPr>
          <w:ilvl w:val="0"/>
          <w:numId w:val="14"/>
        </w:numPr>
        <w:tabs>
          <w:tab w:val="left" w:pos="720"/>
          <w:tab w:val="left" w:pos="1296"/>
          <w:tab w:val="left" w:pos="2016"/>
          <w:tab w:val="left" w:pos="2736"/>
          <w:tab w:val="left" w:pos="3456"/>
          <w:tab w:val="left" w:pos="6192"/>
          <w:tab w:val="left" w:pos="8100"/>
        </w:tabs>
        <w:suppressAutoHyphens/>
        <w:rPr>
          <w:iCs/>
          <w:sz w:val="28"/>
          <w:szCs w:val="28"/>
          <w:lang w:val="en-GB"/>
        </w:rPr>
      </w:pPr>
      <w:r w:rsidRPr="001725F0">
        <w:rPr>
          <w:iCs/>
          <w:sz w:val="28"/>
          <w:szCs w:val="28"/>
          <w:lang w:val="en-GB"/>
        </w:rPr>
        <w:t>Keeping Patients Safe from Abuse #1153, Alberta Health Services, July 10, 2013.</w:t>
      </w:r>
    </w:p>
    <w:p w14:paraId="0C8BC3B6" w14:textId="56996A36" w:rsidR="00691AF3" w:rsidRPr="001725F0" w:rsidRDefault="00691AF3" w:rsidP="00BE044C">
      <w:pPr>
        <w:pStyle w:val="ListParagraph"/>
        <w:numPr>
          <w:ilvl w:val="0"/>
          <w:numId w:val="14"/>
        </w:numPr>
        <w:tabs>
          <w:tab w:val="left" w:pos="720"/>
          <w:tab w:val="left" w:pos="1296"/>
          <w:tab w:val="left" w:pos="2016"/>
          <w:tab w:val="left" w:pos="2736"/>
          <w:tab w:val="left" w:pos="3456"/>
          <w:tab w:val="left" w:pos="6192"/>
          <w:tab w:val="left" w:pos="8100"/>
        </w:tabs>
        <w:suppressAutoHyphens/>
        <w:rPr>
          <w:iCs/>
          <w:sz w:val="28"/>
          <w:szCs w:val="28"/>
          <w:lang w:val="en-GB"/>
        </w:rPr>
      </w:pPr>
      <w:r w:rsidRPr="001725F0">
        <w:rPr>
          <w:iCs/>
          <w:sz w:val="28"/>
          <w:szCs w:val="28"/>
          <w:lang w:val="en-GB"/>
        </w:rPr>
        <w:t>Preventing Client Abuse Fact Sheet, College of Nurses of Ontario, February 2011.</w:t>
      </w:r>
    </w:p>
    <w:p w14:paraId="6F185474" w14:textId="568C73E8" w:rsidR="00691AF3" w:rsidRPr="001725F0" w:rsidRDefault="00691AF3" w:rsidP="00BE044C">
      <w:pPr>
        <w:pStyle w:val="ListParagraph"/>
        <w:numPr>
          <w:ilvl w:val="0"/>
          <w:numId w:val="14"/>
        </w:numPr>
        <w:tabs>
          <w:tab w:val="left" w:pos="720"/>
          <w:tab w:val="left" w:pos="1296"/>
          <w:tab w:val="left" w:pos="2016"/>
          <w:tab w:val="left" w:pos="2736"/>
          <w:tab w:val="left" w:pos="3456"/>
          <w:tab w:val="left" w:pos="6192"/>
          <w:tab w:val="left" w:pos="8100"/>
        </w:tabs>
        <w:suppressAutoHyphens/>
        <w:rPr>
          <w:iCs/>
          <w:sz w:val="28"/>
          <w:szCs w:val="28"/>
          <w:lang w:val="en-GB"/>
        </w:rPr>
      </w:pPr>
      <w:r w:rsidRPr="001725F0">
        <w:rPr>
          <w:iCs/>
          <w:sz w:val="28"/>
          <w:szCs w:val="28"/>
          <w:lang w:val="en-GB"/>
        </w:rPr>
        <w:t>Prevention of Abuse of Patients/Clients, Professional Practice Guideline, College of Respiratory Therapists of Ontario, July 2014.</w:t>
      </w:r>
    </w:p>
    <w:p w14:paraId="136CE6F2" w14:textId="77777777" w:rsidR="00691AF3" w:rsidRPr="001725F0" w:rsidRDefault="00691AF3" w:rsidP="00691AF3">
      <w:pPr>
        <w:pStyle w:val="Title"/>
        <w:jc w:val="left"/>
        <w:outlineLvl w:val="0"/>
        <w:rPr>
          <w:rFonts w:cs="Arial"/>
          <w:iCs/>
          <w:sz w:val="28"/>
          <w:szCs w:val="28"/>
        </w:rPr>
      </w:pPr>
    </w:p>
    <w:p w14:paraId="788133AE" w14:textId="77777777" w:rsidR="00691AF3" w:rsidRPr="001725F0" w:rsidRDefault="00691AF3" w:rsidP="00AE35E2">
      <w:pPr>
        <w:rPr>
          <w:sz w:val="28"/>
          <w:szCs w:val="28"/>
        </w:rPr>
      </w:pPr>
    </w:p>
    <w:sectPr w:rsidR="00691AF3" w:rsidRPr="001725F0" w:rsidSect="000A694D">
      <w:headerReference w:type="default" r:id="rId13"/>
      <w:footerReference w:type="even" r:id="rId14"/>
      <w:footerReference w:type="default" r:id="rId15"/>
      <w:pgSz w:w="12240" w:h="15840"/>
      <w:pgMar w:top="1440" w:right="1134" w:bottom="851" w:left="1134" w:header="68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54EB" w14:textId="77777777" w:rsidR="00C74C8D" w:rsidRDefault="00C74C8D">
      <w:r>
        <w:separator/>
      </w:r>
    </w:p>
  </w:endnote>
  <w:endnote w:type="continuationSeparator" w:id="0">
    <w:p w14:paraId="6B071EFB" w14:textId="77777777" w:rsidR="00C74C8D" w:rsidRDefault="00C74C8D">
      <w:r>
        <w:continuationSeparator/>
      </w:r>
    </w:p>
  </w:endnote>
  <w:endnote w:type="continuationNotice" w:id="1">
    <w:p w14:paraId="26CC354A" w14:textId="77777777" w:rsidR="00C74C8D" w:rsidRDefault="00C74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D0A3" w14:textId="77777777" w:rsidR="00A36735" w:rsidRDefault="001905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01E0F1" w14:textId="77777777" w:rsidR="00A36735" w:rsidRDefault="00A367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566F" w14:textId="77777777" w:rsidR="00A36735" w:rsidRDefault="00A36735">
    <w:pPr>
      <w:pStyle w:val="Footer"/>
      <w:framePr w:wrap="around" w:vAnchor="text" w:hAnchor="margin" w:xAlign="right" w:y="1"/>
      <w:rPr>
        <w:rStyle w:val="PageNumber"/>
      </w:rPr>
    </w:pPr>
  </w:p>
  <w:p w14:paraId="4C1CB9B7" w14:textId="77777777" w:rsidR="00A36735" w:rsidRDefault="00A36735" w:rsidP="00B028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DEC9" w14:textId="77777777" w:rsidR="00C74C8D" w:rsidRDefault="00C74C8D">
      <w:r>
        <w:separator/>
      </w:r>
    </w:p>
  </w:footnote>
  <w:footnote w:type="continuationSeparator" w:id="0">
    <w:p w14:paraId="08F59230" w14:textId="77777777" w:rsidR="00C74C8D" w:rsidRDefault="00C74C8D">
      <w:r>
        <w:continuationSeparator/>
      </w:r>
    </w:p>
  </w:footnote>
  <w:footnote w:type="continuationNotice" w:id="1">
    <w:p w14:paraId="2703EDE4" w14:textId="77777777" w:rsidR="00C74C8D" w:rsidRDefault="00C74C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544"/>
      <w:gridCol w:w="2521"/>
    </w:tblGrid>
    <w:tr w:rsidR="00B53D36" w:rsidRPr="00847C84" w14:paraId="71DC825F" w14:textId="77777777" w:rsidTr="001725F0">
      <w:tc>
        <w:tcPr>
          <w:tcW w:w="7544" w:type="dxa"/>
        </w:tcPr>
        <w:p w14:paraId="60EA380D" w14:textId="77777777" w:rsidR="00B53D36" w:rsidRPr="00336D62" w:rsidRDefault="00B53D36" w:rsidP="00B53D36">
          <w:pPr>
            <w:pStyle w:val="Header"/>
            <w:rPr>
              <w:color w:val="BFBFBF" w:themeColor="background1" w:themeShade="BF"/>
              <w:sz w:val="28"/>
              <w:szCs w:val="28"/>
            </w:rPr>
          </w:pPr>
          <w:r w:rsidRPr="00336D62">
            <w:rPr>
              <w:color w:val="BFBFBF" w:themeColor="background1" w:themeShade="BF"/>
              <w:sz w:val="28"/>
              <w:szCs w:val="28"/>
            </w:rPr>
            <w:t>Policies and Procedures</w:t>
          </w:r>
        </w:p>
      </w:tc>
      <w:tc>
        <w:tcPr>
          <w:tcW w:w="2521" w:type="dxa"/>
        </w:tcPr>
        <w:p w14:paraId="147544C9" w14:textId="6C5E6714" w:rsidR="00B53D36" w:rsidRPr="00336D62" w:rsidRDefault="00B53D36" w:rsidP="00B53D36">
          <w:pPr>
            <w:pStyle w:val="Header"/>
            <w:ind w:right="-115"/>
            <w:rPr>
              <w:color w:val="BFBFBF" w:themeColor="background1" w:themeShade="BF"/>
              <w:sz w:val="28"/>
              <w:szCs w:val="28"/>
            </w:rPr>
          </w:pPr>
          <w:r w:rsidRPr="00336D62">
            <w:rPr>
              <w:color w:val="BFBFBF" w:themeColor="background1" w:themeShade="BF"/>
              <w:sz w:val="28"/>
              <w:szCs w:val="28"/>
            </w:rPr>
            <w:t>NUMBER: 11.22</w:t>
          </w:r>
          <w:r w:rsidR="000A694D" w:rsidRPr="00336D62">
            <w:rPr>
              <w:color w:val="BFBFBF" w:themeColor="background1" w:themeShade="BF"/>
              <w:sz w:val="28"/>
              <w:szCs w:val="28"/>
            </w:rPr>
            <w:t>9</w:t>
          </w:r>
        </w:p>
      </w:tc>
    </w:tr>
    <w:tr w:rsidR="00B53D36" w:rsidRPr="00847C84" w14:paraId="71D9B8CC" w14:textId="77777777" w:rsidTr="001725F0">
      <w:tc>
        <w:tcPr>
          <w:tcW w:w="7544" w:type="dxa"/>
        </w:tcPr>
        <w:p w14:paraId="33826EEC" w14:textId="5D0B145F" w:rsidR="00B53D36" w:rsidRPr="00336D62" w:rsidRDefault="00691AF3" w:rsidP="00B53D36">
          <w:pPr>
            <w:pStyle w:val="Header"/>
            <w:tabs>
              <w:tab w:val="left" w:pos="7704"/>
            </w:tabs>
            <w:rPr>
              <w:color w:val="BFBFBF" w:themeColor="background1" w:themeShade="BF"/>
              <w:sz w:val="28"/>
              <w:szCs w:val="28"/>
            </w:rPr>
          </w:pPr>
          <w:r w:rsidRPr="00336D62">
            <w:rPr>
              <w:color w:val="BFBFBF" w:themeColor="background1" w:themeShade="BF"/>
              <w:sz w:val="28"/>
              <w:szCs w:val="28"/>
            </w:rPr>
            <w:t>ABUSE - KEEPING PATIENTS SAFE FROM OTHER PATIENTS OR STAFF</w:t>
          </w:r>
        </w:p>
      </w:tc>
      <w:tc>
        <w:tcPr>
          <w:tcW w:w="2521" w:type="dxa"/>
        </w:tcPr>
        <w:p w14:paraId="2DE629AE" w14:textId="77777777" w:rsidR="00B53D36" w:rsidRPr="00336D62" w:rsidRDefault="00000000" w:rsidP="00B53D36">
          <w:pPr>
            <w:rPr>
              <w:color w:val="BFBFBF" w:themeColor="background1" w:themeShade="BF"/>
              <w:sz w:val="28"/>
              <w:szCs w:val="28"/>
            </w:rPr>
          </w:pPr>
          <w:sdt>
            <w:sdtPr>
              <w:rPr>
                <w:color w:val="BFBFBF" w:themeColor="background1" w:themeShade="BF"/>
                <w:sz w:val="28"/>
                <w:szCs w:val="28"/>
              </w:rPr>
              <w:id w:val="250395305"/>
              <w:docPartObj>
                <w:docPartGallery w:val="Page Numbers (Top of Page)"/>
                <w:docPartUnique/>
              </w:docPartObj>
            </w:sdtPr>
            <w:sdtContent>
              <w:r w:rsidR="00B53D36" w:rsidRPr="00336D62">
                <w:rPr>
                  <w:color w:val="BFBFBF" w:themeColor="background1" w:themeShade="BF"/>
                  <w:sz w:val="28"/>
                  <w:szCs w:val="28"/>
                </w:rPr>
                <w:t xml:space="preserve">Page </w:t>
              </w:r>
              <w:r w:rsidR="00B53D36" w:rsidRPr="00336D62">
                <w:rPr>
                  <w:color w:val="BFBFBF" w:themeColor="background1" w:themeShade="BF"/>
                  <w:sz w:val="28"/>
                  <w:szCs w:val="28"/>
                </w:rPr>
                <w:fldChar w:fldCharType="begin"/>
              </w:r>
              <w:r w:rsidR="00B53D36" w:rsidRPr="00336D62">
                <w:rPr>
                  <w:color w:val="BFBFBF" w:themeColor="background1" w:themeShade="BF"/>
                  <w:sz w:val="28"/>
                  <w:szCs w:val="28"/>
                </w:rPr>
                <w:instrText xml:space="preserve"> PAGE </w:instrText>
              </w:r>
              <w:r w:rsidR="00B53D36" w:rsidRPr="00336D62">
                <w:rPr>
                  <w:color w:val="BFBFBF" w:themeColor="background1" w:themeShade="BF"/>
                  <w:sz w:val="28"/>
                  <w:szCs w:val="28"/>
                </w:rPr>
                <w:fldChar w:fldCharType="separate"/>
              </w:r>
              <w:r w:rsidR="00B53D36" w:rsidRPr="00336D62">
                <w:rPr>
                  <w:noProof/>
                  <w:color w:val="BFBFBF" w:themeColor="background1" w:themeShade="BF"/>
                  <w:sz w:val="28"/>
                  <w:szCs w:val="28"/>
                </w:rPr>
                <w:t>6</w:t>
              </w:r>
              <w:r w:rsidR="00B53D36" w:rsidRPr="00336D62">
                <w:rPr>
                  <w:color w:val="BFBFBF" w:themeColor="background1" w:themeShade="BF"/>
                  <w:sz w:val="28"/>
                  <w:szCs w:val="28"/>
                </w:rPr>
                <w:fldChar w:fldCharType="end"/>
              </w:r>
              <w:r w:rsidR="00B53D36" w:rsidRPr="00336D62">
                <w:rPr>
                  <w:color w:val="BFBFBF" w:themeColor="background1" w:themeShade="BF"/>
                  <w:sz w:val="28"/>
                  <w:szCs w:val="28"/>
                </w:rPr>
                <w:t xml:space="preserve"> of </w:t>
              </w:r>
              <w:r w:rsidR="00B53D36" w:rsidRPr="00336D62">
                <w:rPr>
                  <w:color w:val="BFBFBF" w:themeColor="background1" w:themeShade="BF"/>
                  <w:sz w:val="28"/>
                  <w:szCs w:val="28"/>
                </w:rPr>
                <w:fldChar w:fldCharType="begin"/>
              </w:r>
              <w:r w:rsidR="00B53D36" w:rsidRPr="00336D62">
                <w:rPr>
                  <w:color w:val="BFBFBF" w:themeColor="background1" w:themeShade="BF"/>
                  <w:sz w:val="28"/>
                  <w:szCs w:val="28"/>
                </w:rPr>
                <w:instrText xml:space="preserve"> NUMPAGES  </w:instrText>
              </w:r>
              <w:r w:rsidR="00B53D36" w:rsidRPr="00336D62">
                <w:rPr>
                  <w:color w:val="BFBFBF" w:themeColor="background1" w:themeShade="BF"/>
                  <w:sz w:val="28"/>
                  <w:szCs w:val="28"/>
                </w:rPr>
                <w:fldChar w:fldCharType="separate"/>
              </w:r>
              <w:r w:rsidR="00B53D36" w:rsidRPr="00336D62">
                <w:rPr>
                  <w:noProof/>
                  <w:color w:val="BFBFBF" w:themeColor="background1" w:themeShade="BF"/>
                  <w:sz w:val="28"/>
                  <w:szCs w:val="28"/>
                </w:rPr>
                <w:t>6</w:t>
              </w:r>
              <w:r w:rsidR="00B53D36" w:rsidRPr="00336D62">
                <w:rPr>
                  <w:color w:val="BFBFBF" w:themeColor="background1" w:themeShade="BF"/>
                  <w:sz w:val="28"/>
                  <w:szCs w:val="28"/>
                </w:rPr>
                <w:fldChar w:fldCharType="end"/>
              </w:r>
            </w:sdtContent>
          </w:sdt>
        </w:p>
      </w:tc>
    </w:tr>
  </w:tbl>
  <w:p w14:paraId="588A62B8" w14:textId="77777777" w:rsidR="00A36735" w:rsidRPr="00894C31" w:rsidRDefault="00190540" w:rsidP="005A7140">
    <w:pPr>
      <w:pStyle w:val="Header"/>
      <w:jc w:val="right"/>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5F6"/>
    <w:multiLevelType w:val="hybridMultilevel"/>
    <w:tmpl w:val="7B1C593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A256CE5"/>
    <w:multiLevelType w:val="hybridMultilevel"/>
    <w:tmpl w:val="D19AA30C"/>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15F1D87"/>
    <w:multiLevelType w:val="hybridMultilevel"/>
    <w:tmpl w:val="A0EE4E50"/>
    <w:lvl w:ilvl="0" w:tplc="10090015">
      <w:start w:val="1"/>
      <w:numFmt w:val="upperLetter"/>
      <w:lvlText w:val="%1."/>
      <w:lvlJc w:val="left"/>
      <w:pPr>
        <w:ind w:left="720" w:hanging="360"/>
      </w:pPr>
      <w:rPr>
        <w:rFonts w:hint="default"/>
      </w:rPr>
    </w:lvl>
    <w:lvl w:ilvl="1" w:tplc="9B04943E">
      <w:start w:val="1"/>
      <w:numFmt w:val="decimal"/>
      <w:lvlText w:val="%2."/>
      <w:lvlJc w:val="left"/>
      <w:pPr>
        <w:ind w:left="1860" w:hanging="780"/>
      </w:pPr>
      <w:rPr>
        <w:rFonts w:hint="default"/>
        <w:b w:val="0"/>
        <w:bCs w:val="0"/>
      </w:rPr>
    </w:lvl>
    <w:lvl w:ilvl="2" w:tplc="741242B2">
      <w:start w:val="5"/>
      <w:numFmt w:val="bullet"/>
      <w:lvlText w:val="•"/>
      <w:lvlJc w:val="left"/>
      <w:pPr>
        <w:ind w:left="2700" w:hanging="720"/>
      </w:pPr>
      <w:rPr>
        <w:rFonts w:ascii="Arial" w:eastAsia="Arial" w:hAnsi="Arial" w:cs="Aria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59C991D"/>
    <w:multiLevelType w:val="hybridMultilevel"/>
    <w:tmpl w:val="E7820A40"/>
    <w:lvl w:ilvl="0" w:tplc="7B32B714">
      <w:start w:val="1"/>
      <w:numFmt w:val="upperLetter"/>
      <w:pStyle w:val="Heading"/>
      <w:lvlText w:val="%1."/>
      <w:lvlJc w:val="left"/>
      <w:pPr>
        <w:ind w:left="720" w:hanging="360"/>
      </w:pPr>
    </w:lvl>
    <w:lvl w:ilvl="1" w:tplc="062C3BC0">
      <w:start w:val="1"/>
      <w:numFmt w:val="lowerLetter"/>
      <w:lvlText w:val="%2."/>
      <w:lvlJc w:val="left"/>
      <w:pPr>
        <w:ind w:left="1440" w:hanging="360"/>
      </w:pPr>
    </w:lvl>
    <w:lvl w:ilvl="2" w:tplc="83B67664">
      <w:start w:val="1"/>
      <w:numFmt w:val="lowerRoman"/>
      <w:lvlText w:val="%3."/>
      <w:lvlJc w:val="right"/>
      <w:pPr>
        <w:ind w:left="2160" w:hanging="180"/>
      </w:pPr>
    </w:lvl>
    <w:lvl w:ilvl="3" w:tplc="51FE0806">
      <w:start w:val="1"/>
      <w:numFmt w:val="decimal"/>
      <w:lvlText w:val="%4."/>
      <w:lvlJc w:val="left"/>
      <w:pPr>
        <w:ind w:left="2880" w:hanging="360"/>
      </w:pPr>
    </w:lvl>
    <w:lvl w:ilvl="4" w:tplc="2D022B6A">
      <w:start w:val="1"/>
      <w:numFmt w:val="lowerLetter"/>
      <w:lvlText w:val="%5."/>
      <w:lvlJc w:val="left"/>
      <w:pPr>
        <w:ind w:left="3600" w:hanging="360"/>
      </w:pPr>
    </w:lvl>
    <w:lvl w:ilvl="5" w:tplc="D1380012">
      <w:start w:val="1"/>
      <w:numFmt w:val="lowerRoman"/>
      <w:lvlText w:val="%6."/>
      <w:lvlJc w:val="right"/>
      <w:pPr>
        <w:ind w:left="4320" w:hanging="180"/>
      </w:pPr>
    </w:lvl>
    <w:lvl w:ilvl="6" w:tplc="326A6F88">
      <w:start w:val="1"/>
      <w:numFmt w:val="decimal"/>
      <w:lvlText w:val="%7."/>
      <w:lvlJc w:val="left"/>
      <w:pPr>
        <w:ind w:left="5040" w:hanging="360"/>
      </w:pPr>
    </w:lvl>
    <w:lvl w:ilvl="7" w:tplc="1CA4343A">
      <w:start w:val="1"/>
      <w:numFmt w:val="lowerLetter"/>
      <w:lvlText w:val="%8."/>
      <w:lvlJc w:val="left"/>
      <w:pPr>
        <w:ind w:left="5760" w:hanging="360"/>
      </w:pPr>
    </w:lvl>
    <w:lvl w:ilvl="8" w:tplc="0B6C9BE0">
      <w:start w:val="1"/>
      <w:numFmt w:val="lowerRoman"/>
      <w:lvlText w:val="%9."/>
      <w:lvlJc w:val="right"/>
      <w:pPr>
        <w:ind w:left="6480" w:hanging="180"/>
      </w:pPr>
    </w:lvl>
  </w:abstractNum>
  <w:abstractNum w:abstractNumId="4" w15:restartNumberingAfterBreak="0">
    <w:nsid w:val="2A955BA2"/>
    <w:multiLevelType w:val="hybridMultilevel"/>
    <w:tmpl w:val="207A68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42E4D2A"/>
    <w:multiLevelType w:val="hybridMultilevel"/>
    <w:tmpl w:val="F69457F2"/>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48D83DF1"/>
    <w:multiLevelType w:val="hybridMultilevel"/>
    <w:tmpl w:val="F7DE92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0CD10A8"/>
    <w:multiLevelType w:val="hybridMultilevel"/>
    <w:tmpl w:val="64AA66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9D0546E"/>
    <w:multiLevelType w:val="hybridMultilevel"/>
    <w:tmpl w:val="B4026778"/>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61442A4B"/>
    <w:multiLevelType w:val="hybridMultilevel"/>
    <w:tmpl w:val="8FB46988"/>
    <w:lvl w:ilvl="0" w:tplc="10090019">
      <w:start w:val="1"/>
      <w:numFmt w:val="lowerLetter"/>
      <w:lvlText w:val="%1."/>
      <w:lvlJc w:val="lef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1FF3ABF"/>
    <w:multiLevelType w:val="hybridMultilevel"/>
    <w:tmpl w:val="4B92B86E"/>
    <w:lvl w:ilvl="0" w:tplc="ECFE59DA">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88B5D0B"/>
    <w:multiLevelType w:val="multilevel"/>
    <w:tmpl w:val="5EF8AF88"/>
    <w:styleLink w:val="Style1"/>
    <w:lvl w:ilvl="0">
      <w:start w:val="4"/>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bullet"/>
      <w:lvlText w:val=""/>
      <w:lvlJc w:val="left"/>
      <w:pPr>
        <w:ind w:left="2520" w:hanging="360"/>
      </w:pPr>
      <w:rPr>
        <w:rFonts w:ascii="Symbol" w:hAnsi="Symbol"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4357434"/>
    <w:multiLevelType w:val="hybridMultilevel"/>
    <w:tmpl w:val="67FCC248"/>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75092CBF"/>
    <w:multiLevelType w:val="hybridMultilevel"/>
    <w:tmpl w:val="C2BAE8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E44535D"/>
    <w:multiLevelType w:val="hybridMultilevel"/>
    <w:tmpl w:val="B6E4F5C2"/>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072119044">
    <w:abstractNumId w:val="3"/>
  </w:num>
  <w:num w:numId="2" w16cid:durableId="1869954235">
    <w:abstractNumId w:val="2"/>
  </w:num>
  <w:num w:numId="3" w16cid:durableId="444622403">
    <w:abstractNumId w:val="11"/>
  </w:num>
  <w:num w:numId="4" w16cid:durableId="27991190">
    <w:abstractNumId w:val="7"/>
  </w:num>
  <w:num w:numId="5" w16cid:durableId="1064989813">
    <w:abstractNumId w:val="1"/>
  </w:num>
  <w:num w:numId="6" w16cid:durableId="1160388387">
    <w:abstractNumId w:val="9"/>
  </w:num>
  <w:num w:numId="7" w16cid:durableId="2069453251">
    <w:abstractNumId w:val="10"/>
  </w:num>
  <w:num w:numId="8" w16cid:durableId="944195851">
    <w:abstractNumId w:val="12"/>
  </w:num>
  <w:num w:numId="9" w16cid:durableId="973214739">
    <w:abstractNumId w:val="5"/>
  </w:num>
  <w:num w:numId="10" w16cid:durableId="1695963317">
    <w:abstractNumId w:val="8"/>
  </w:num>
  <w:num w:numId="11" w16cid:durableId="1075397419">
    <w:abstractNumId w:val="14"/>
  </w:num>
  <w:num w:numId="12" w16cid:durableId="1356879941">
    <w:abstractNumId w:val="0"/>
  </w:num>
  <w:num w:numId="13" w16cid:durableId="2084135637">
    <w:abstractNumId w:val="6"/>
  </w:num>
  <w:num w:numId="14" w16cid:durableId="1121148061">
    <w:abstractNumId w:val="4"/>
  </w:num>
  <w:num w:numId="15" w16cid:durableId="15565036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A9"/>
    <w:rsid w:val="000049F5"/>
    <w:rsid w:val="00006FB8"/>
    <w:rsid w:val="00007BAD"/>
    <w:rsid w:val="00010260"/>
    <w:rsid w:val="00013B4C"/>
    <w:rsid w:val="00013FF1"/>
    <w:rsid w:val="0001583E"/>
    <w:rsid w:val="00016548"/>
    <w:rsid w:val="00022A2C"/>
    <w:rsid w:val="0002378E"/>
    <w:rsid w:val="000248B2"/>
    <w:rsid w:val="00024B38"/>
    <w:rsid w:val="00027518"/>
    <w:rsid w:val="000279D4"/>
    <w:rsid w:val="0003128A"/>
    <w:rsid w:val="0004079B"/>
    <w:rsid w:val="000419DC"/>
    <w:rsid w:val="0004633E"/>
    <w:rsid w:val="0004787A"/>
    <w:rsid w:val="000500F6"/>
    <w:rsid w:val="00051276"/>
    <w:rsid w:val="000516A4"/>
    <w:rsid w:val="00051B79"/>
    <w:rsid w:val="0005220C"/>
    <w:rsid w:val="00056BA1"/>
    <w:rsid w:val="00071DA6"/>
    <w:rsid w:val="000740CF"/>
    <w:rsid w:val="00081735"/>
    <w:rsid w:val="00083FE7"/>
    <w:rsid w:val="000842F3"/>
    <w:rsid w:val="0008536A"/>
    <w:rsid w:val="000876DF"/>
    <w:rsid w:val="000917D6"/>
    <w:rsid w:val="0009358C"/>
    <w:rsid w:val="00094F43"/>
    <w:rsid w:val="00096163"/>
    <w:rsid w:val="000A11EE"/>
    <w:rsid w:val="000A2052"/>
    <w:rsid w:val="000A694D"/>
    <w:rsid w:val="000B0918"/>
    <w:rsid w:val="000B0C37"/>
    <w:rsid w:val="000B11F4"/>
    <w:rsid w:val="000B2ACA"/>
    <w:rsid w:val="000B486A"/>
    <w:rsid w:val="000B518D"/>
    <w:rsid w:val="000B5AE7"/>
    <w:rsid w:val="000C08FB"/>
    <w:rsid w:val="000C2464"/>
    <w:rsid w:val="000C3584"/>
    <w:rsid w:val="000C368B"/>
    <w:rsid w:val="000C3B6B"/>
    <w:rsid w:val="000C6C91"/>
    <w:rsid w:val="000C6CEF"/>
    <w:rsid w:val="000D171E"/>
    <w:rsid w:val="000D34DE"/>
    <w:rsid w:val="000D3E7F"/>
    <w:rsid w:val="000D48EA"/>
    <w:rsid w:val="000E7A63"/>
    <w:rsid w:val="000F10E4"/>
    <w:rsid w:val="000F3B60"/>
    <w:rsid w:val="000F5B63"/>
    <w:rsid w:val="000F696C"/>
    <w:rsid w:val="000F7BB2"/>
    <w:rsid w:val="00106691"/>
    <w:rsid w:val="001112C9"/>
    <w:rsid w:val="00114615"/>
    <w:rsid w:val="001226CD"/>
    <w:rsid w:val="00122DB0"/>
    <w:rsid w:val="00124DF2"/>
    <w:rsid w:val="0012552E"/>
    <w:rsid w:val="001325A7"/>
    <w:rsid w:val="0013285A"/>
    <w:rsid w:val="001352B2"/>
    <w:rsid w:val="001504AE"/>
    <w:rsid w:val="001506FE"/>
    <w:rsid w:val="001541E6"/>
    <w:rsid w:val="0015483A"/>
    <w:rsid w:val="00160AA7"/>
    <w:rsid w:val="00160E6C"/>
    <w:rsid w:val="00162FCD"/>
    <w:rsid w:val="00163863"/>
    <w:rsid w:val="00165C6D"/>
    <w:rsid w:val="00165F2D"/>
    <w:rsid w:val="001725F0"/>
    <w:rsid w:val="00185825"/>
    <w:rsid w:val="0018707A"/>
    <w:rsid w:val="0019053B"/>
    <w:rsid w:val="00190540"/>
    <w:rsid w:val="001908FB"/>
    <w:rsid w:val="00193197"/>
    <w:rsid w:val="00193205"/>
    <w:rsid w:val="001A372D"/>
    <w:rsid w:val="001A4CFD"/>
    <w:rsid w:val="001A5FE3"/>
    <w:rsid w:val="001B241A"/>
    <w:rsid w:val="001B6EC0"/>
    <w:rsid w:val="001C3313"/>
    <w:rsid w:val="001C34F9"/>
    <w:rsid w:val="001C5986"/>
    <w:rsid w:val="001C6F71"/>
    <w:rsid w:val="001C7C1D"/>
    <w:rsid w:val="001D0BA6"/>
    <w:rsid w:val="001D28A2"/>
    <w:rsid w:val="001D54A9"/>
    <w:rsid w:val="001D6DB8"/>
    <w:rsid w:val="001E02F0"/>
    <w:rsid w:val="001E0EAF"/>
    <w:rsid w:val="001E1EE6"/>
    <w:rsid w:val="001E5DD6"/>
    <w:rsid w:val="001E5EF4"/>
    <w:rsid w:val="001F5654"/>
    <w:rsid w:val="00202D3C"/>
    <w:rsid w:val="0020518A"/>
    <w:rsid w:val="002055EE"/>
    <w:rsid w:val="00207E3D"/>
    <w:rsid w:val="00211310"/>
    <w:rsid w:val="00213120"/>
    <w:rsid w:val="00215341"/>
    <w:rsid w:val="00216CBD"/>
    <w:rsid w:val="00223658"/>
    <w:rsid w:val="0023246C"/>
    <w:rsid w:val="00240353"/>
    <w:rsid w:val="002421F6"/>
    <w:rsid w:val="0024465C"/>
    <w:rsid w:val="00247A9C"/>
    <w:rsid w:val="002523FC"/>
    <w:rsid w:val="00261D68"/>
    <w:rsid w:val="00270848"/>
    <w:rsid w:val="002718EC"/>
    <w:rsid w:val="00274026"/>
    <w:rsid w:val="00275EC7"/>
    <w:rsid w:val="00276725"/>
    <w:rsid w:val="00283527"/>
    <w:rsid w:val="0028712C"/>
    <w:rsid w:val="00293FE6"/>
    <w:rsid w:val="002A026D"/>
    <w:rsid w:val="002A0E5E"/>
    <w:rsid w:val="002A73D6"/>
    <w:rsid w:val="002A7803"/>
    <w:rsid w:val="002B3A5E"/>
    <w:rsid w:val="002C187C"/>
    <w:rsid w:val="002C2873"/>
    <w:rsid w:val="002C3AAE"/>
    <w:rsid w:val="002C53BE"/>
    <w:rsid w:val="002D09BD"/>
    <w:rsid w:val="002D11D4"/>
    <w:rsid w:val="002D120F"/>
    <w:rsid w:val="002D61B2"/>
    <w:rsid w:val="002D68E1"/>
    <w:rsid w:val="002F2C6E"/>
    <w:rsid w:val="003072E2"/>
    <w:rsid w:val="00307348"/>
    <w:rsid w:val="003251D9"/>
    <w:rsid w:val="00326322"/>
    <w:rsid w:val="00330C7A"/>
    <w:rsid w:val="00336D62"/>
    <w:rsid w:val="00336DE9"/>
    <w:rsid w:val="003433AB"/>
    <w:rsid w:val="00345C60"/>
    <w:rsid w:val="00350838"/>
    <w:rsid w:val="003508D5"/>
    <w:rsid w:val="00351D11"/>
    <w:rsid w:val="00351F06"/>
    <w:rsid w:val="00354406"/>
    <w:rsid w:val="003553DB"/>
    <w:rsid w:val="003558CB"/>
    <w:rsid w:val="0035659E"/>
    <w:rsid w:val="003578EE"/>
    <w:rsid w:val="0036118D"/>
    <w:rsid w:val="00361E4A"/>
    <w:rsid w:val="003631F7"/>
    <w:rsid w:val="00365545"/>
    <w:rsid w:val="00366A58"/>
    <w:rsid w:val="00366A92"/>
    <w:rsid w:val="00370BC4"/>
    <w:rsid w:val="0038293C"/>
    <w:rsid w:val="0038407E"/>
    <w:rsid w:val="00385C77"/>
    <w:rsid w:val="00386689"/>
    <w:rsid w:val="003869B2"/>
    <w:rsid w:val="00387864"/>
    <w:rsid w:val="00387F30"/>
    <w:rsid w:val="003909C9"/>
    <w:rsid w:val="00393CCC"/>
    <w:rsid w:val="003A0290"/>
    <w:rsid w:val="003A3AE4"/>
    <w:rsid w:val="003A4088"/>
    <w:rsid w:val="003A49FB"/>
    <w:rsid w:val="003A57AA"/>
    <w:rsid w:val="003B4869"/>
    <w:rsid w:val="003C2782"/>
    <w:rsid w:val="003D2054"/>
    <w:rsid w:val="003D273D"/>
    <w:rsid w:val="003D6F83"/>
    <w:rsid w:val="003D76D5"/>
    <w:rsid w:val="003E1921"/>
    <w:rsid w:val="003E1B2D"/>
    <w:rsid w:val="003E20F9"/>
    <w:rsid w:val="003E2FAC"/>
    <w:rsid w:val="003E4408"/>
    <w:rsid w:val="003E6828"/>
    <w:rsid w:val="003E750F"/>
    <w:rsid w:val="003F2F4D"/>
    <w:rsid w:val="003F5B2C"/>
    <w:rsid w:val="0040347C"/>
    <w:rsid w:val="00403A76"/>
    <w:rsid w:val="00405F63"/>
    <w:rsid w:val="00406729"/>
    <w:rsid w:val="00407861"/>
    <w:rsid w:val="004131CE"/>
    <w:rsid w:val="00415260"/>
    <w:rsid w:val="00415E26"/>
    <w:rsid w:val="00417E06"/>
    <w:rsid w:val="00427EDA"/>
    <w:rsid w:val="00431025"/>
    <w:rsid w:val="0043217F"/>
    <w:rsid w:val="00432449"/>
    <w:rsid w:val="00432B8F"/>
    <w:rsid w:val="00436A63"/>
    <w:rsid w:val="004525BD"/>
    <w:rsid w:val="00454BFB"/>
    <w:rsid w:val="004555EE"/>
    <w:rsid w:val="00457551"/>
    <w:rsid w:val="004579F0"/>
    <w:rsid w:val="00457F97"/>
    <w:rsid w:val="00461038"/>
    <w:rsid w:val="004616DC"/>
    <w:rsid w:val="00461C88"/>
    <w:rsid w:val="00461CC4"/>
    <w:rsid w:val="00464A5F"/>
    <w:rsid w:val="004669FA"/>
    <w:rsid w:val="00471120"/>
    <w:rsid w:val="00474019"/>
    <w:rsid w:val="00476EC9"/>
    <w:rsid w:val="004776DB"/>
    <w:rsid w:val="00481570"/>
    <w:rsid w:val="00482753"/>
    <w:rsid w:val="00482EDF"/>
    <w:rsid w:val="00483223"/>
    <w:rsid w:val="0048474C"/>
    <w:rsid w:val="00491C2F"/>
    <w:rsid w:val="00492A33"/>
    <w:rsid w:val="00493980"/>
    <w:rsid w:val="00493EE4"/>
    <w:rsid w:val="0049671A"/>
    <w:rsid w:val="00496E73"/>
    <w:rsid w:val="00496E86"/>
    <w:rsid w:val="00497C57"/>
    <w:rsid w:val="004A774E"/>
    <w:rsid w:val="004A7C18"/>
    <w:rsid w:val="004B3AE1"/>
    <w:rsid w:val="004B4F15"/>
    <w:rsid w:val="004C185B"/>
    <w:rsid w:val="004C1FB1"/>
    <w:rsid w:val="004C2C16"/>
    <w:rsid w:val="004C6751"/>
    <w:rsid w:val="004D1CAD"/>
    <w:rsid w:val="004D3E7A"/>
    <w:rsid w:val="004D5372"/>
    <w:rsid w:val="004D7DCD"/>
    <w:rsid w:val="004E0FDE"/>
    <w:rsid w:val="004F0AE3"/>
    <w:rsid w:val="004F261F"/>
    <w:rsid w:val="004F37CE"/>
    <w:rsid w:val="004F5797"/>
    <w:rsid w:val="004F6F8D"/>
    <w:rsid w:val="004F7112"/>
    <w:rsid w:val="00505133"/>
    <w:rsid w:val="00506449"/>
    <w:rsid w:val="00507AAF"/>
    <w:rsid w:val="00507B6A"/>
    <w:rsid w:val="00510ED9"/>
    <w:rsid w:val="00511F5B"/>
    <w:rsid w:val="005142B3"/>
    <w:rsid w:val="00515742"/>
    <w:rsid w:val="00523332"/>
    <w:rsid w:val="00523527"/>
    <w:rsid w:val="00525E28"/>
    <w:rsid w:val="00530EF5"/>
    <w:rsid w:val="00531A0A"/>
    <w:rsid w:val="00537FD7"/>
    <w:rsid w:val="005424CE"/>
    <w:rsid w:val="00545517"/>
    <w:rsid w:val="00552848"/>
    <w:rsid w:val="005529D4"/>
    <w:rsid w:val="00553153"/>
    <w:rsid w:val="00557190"/>
    <w:rsid w:val="00557D70"/>
    <w:rsid w:val="00561A77"/>
    <w:rsid w:val="00561C80"/>
    <w:rsid w:val="005625F6"/>
    <w:rsid w:val="005651EE"/>
    <w:rsid w:val="00572414"/>
    <w:rsid w:val="00573005"/>
    <w:rsid w:val="0057501F"/>
    <w:rsid w:val="005775A3"/>
    <w:rsid w:val="005776E3"/>
    <w:rsid w:val="00577A21"/>
    <w:rsid w:val="005813A5"/>
    <w:rsid w:val="005867EF"/>
    <w:rsid w:val="00591FEC"/>
    <w:rsid w:val="0059331F"/>
    <w:rsid w:val="005959FE"/>
    <w:rsid w:val="005A07E4"/>
    <w:rsid w:val="005A0D21"/>
    <w:rsid w:val="005A68CE"/>
    <w:rsid w:val="005B4C10"/>
    <w:rsid w:val="005B536B"/>
    <w:rsid w:val="005C3AF5"/>
    <w:rsid w:val="005C3EE4"/>
    <w:rsid w:val="005C4DE1"/>
    <w:rsid w:val="005C785D"/>
    <w:rsid w:val="005C7AE1"/>
    <w:rsid w:val="005D2137"/>
    <w:rsid w:val="005E6554"/>
    <w:rsid w:val="005F0481"/>
    <w:rsid w:val="005F2018"/>
    <w:rsid w:val="005F2F75"/>
    <w:rsid w:val="006006B3"/>
    <w:rsid w:val="00602084"/>
    <w:rsid w:val="00602617"/>
    <w:rsid w:val="006050D2"/>
    <w:rsid w:val="006057B1"/>
    <w:rsid w:val="00611E13"/>
    <w:rsid w:val="00614FA2"/>
    <w:rsid w:val="00615EB9"/>
    <w:rsid w:val="00620B91"/>
    <w:rsid w:val="00626CA1"/>
    <w:rsid w:val="00626D6C"/>
    <w:rsid w:val="0063015D"/>
    <w:rsid w:val="00630552"/>
    <w:rsid w:val="006315C0"/>
    <w:rsid w:val="006343FE"/>
    <w:rsid w:val="006345B1"/>
    <w:rsid w:val="00640754"/>
    <w:rsid w:val="00643307"/>
    <w:rsid w:val="00643864"/>
    <w:rsid w:val="00655A77"/>
    <w:rsid w:val="00655E52"/>
    <w:rsid w:val="0065660C"/>
    <w:rsid w:val="006616A2"/>
    <w:rsid w:val="00661E75"/>
    <w:rsid w:val="006668A6"/>
    <w:rsid w:val="00667B70"/>
    <w:rsid w:val="006722A1"/>
    <w:rsid w:val="006740E2"/>
    <w:rsid w:val="00677464"/>
    <w:rsid w:val="006840A6"/>
    <w:rsid w:val="00686C93"/>
    <w:rsid w:val="00687FBE"/>
    <w:rsid w:val="00690797"/>
    <w:rsid w:val="00691AF3"/>
    <w:rsid w:val="006978B4"/>
    <w:rsid w:val="006A0029"/>
    <w:rsid w:val="006A349B"/>
    <w:rsid w:val="006B3063"/>
    <w:rsid w:val="006B3284"/>
    <w:rsid w:val="006C55DD"/>
    <w:rsid w:val="006C6B93"/>
    <w:rsid w:val="006D121C"/>
    <w:rsid w:val="006D2CC1"/>
    <w:rsid w:val="006E03E6"/>
    <w:rsid w:val="006E46C1"/>
    <w:rsid w:val="006E4E8F"/>
    <w:rsid w:val="006E6BBA"/>
    <w:rsid w:val="006E6E70"/>
    <w:rsid w:val="006F3237"/>
    <w:rsid w:val="006F7928"/>
    <w:rsid w:val="00702907"/>
    <w:rsid w:val="007064D5"/>
    <w:rsid w:val="0070679F"/>
    <w:rsid w:val="00706D7E"/>
    <w:rsid w:val="00712E72"/>
    <w:rsid w:val="00713CD6"/>
    <w:rsid w:val="0071508E"/>
    <w:rsid w:val="0073020A"/>
    <w:rsid w:val="007308C5"/>
    <w:rsid w:val="00731C30"/>
    <w:rsid w:val="007325EB"/>
    <w:rsid w:val="0073616E"/>
    <w:rsid w:val="007447AD"/>
    <w:rsid w:val="007467C8"/>
    <w:rsid w:val="00747DE5"/>
    <w:rsid w:val="00751DB9"/>
    <w:rsid w:val="00764F03"/>
    <w:rsid w:val="007650E8"/>
    <w:rsid w:val="00766B9E"/>
    <w:rsid w:val="0077142D"/>
    <w:rsid w:val="00771877"/>
    <w:rsid w:val="00781618"/>
    <w:rsid w:val="00783684"/>
    <w:rsid w:val="00785BB4"/>
    <w:rsid w:val="00787F4C"/>
    <w:rsid w:val="007900C6"/>
    <w:rsid w:val="00790D48"/>
    <w:rsid w:val="00791CD7"/>
    <w:rsid w:val="007935B9"/>
    <w:rsid w:val="007936E1"/>
    <w:rsid w:val="0079795F"/>
    <w:rsid w:val="007A0EAD"/>
    <w:rsid w:val="007A443C"/>
    <w:rsid w:val="007A7536"/>
    <w:rsid w:val="007B7CF7"/>
    <w:rsid w:val="007C12F6"/>
    <w:rsid w:val="007C3D1D"/>
    <w:rsid w:val="007C65AE"/>
    <w:rsid w:val="007D4CF3"/>
    <w:rsid w:val="007D5E9F"/>
    <w:rsid w:val="007E41C8"/>
    <w:rsid w:val="007E4BFA"/>
    <w:rsid w:val="007F114E"/>
    <w:rsid w:val="007F42A3"/>
    <w:rsid w:val="007F444F"/>
    <w:rsid w:val="007F4954"/>
    <w:rsid w:val="007F51D9"/>
    <w:rsid w:val="007F6946"/>
    <w:rsid w:val="00806D7C"/>
    <w:rsid w:val="0080797B"/>
    <w:rsid w:val="008205BA"/>
    <w:rsid w:val="0082172C"/>
    <w:rsid w:val="00821F47"/>
    <w:rsid w:val="00822133"/>
    <w:rsid w:val="00822BC3"/>
    <w:rsid w:val="008267A1"/>
    <w:rsid w:val="00832477"/>
    <w:rsid w:val="00833D91"/>
    <w:rsid w:val="0083541C"/>
    <w:rsid w:val="00837844"/>
    <w:rsid w:val="0084124C"/>
    <w:rsid w:val="00843FD9"/>
    <w:rsid w:val="00844D04"/>
    <w:rsid w:val="00856008"/>
    <w:rsid w:val="008571A1"/>
    <w:rsid w:val="00857863"/>
    <w:rsid w:val="00860A0F"/>
    <w:rsid w:val="008635AE"/>
    <w:rsid w:val="008639EE"/>
    <w:rsid w:val="00870F56"/>
    <w:rsid w:val="00871B0A"/>
    <w:rsid w:val="00875A75"/>
    <w:rsid w:val="00875FF2"/>
    <w:rsid w:val="00882108"/>
    <w:rsid w:val="008843CF"/>
    <w:rsid w:val="00885FA3"/>
    <w:rsid w:val="00887509"/>
    <w:rsid w:val="0089118B"/>
    <w:rsid w:val="008A0047"/>
    <w:rsid w:val="008A6A64"/>
    <w:rsid w:val="008B003F"/>
    <w:rsid w:val="008B1F79"/>
    <w:rsid w:val="008B319D"/>
    <w:rsid w:val="008B7A65"/>
    <w:rsid w:val="008B7ACC"/>
    <w:rsid w:val="008C73C2"/>
    <w:rsid w:val="008D14B0"/>
    <w:rsid w:val="008D3DE8"/>
    <w:rsid w:val="008E351A"/>
    <w:rsid w:val="008E3A7E"/>
    <w:rsid w:val="008F4F76"/>
    <w:rsid w:val="008F5406"/>
    <w:rsid w:val="008F55B3"/>
    <w:rsid w:val="008F5A4D"/>
    <w:rsid w:val="0090041C"/>
    <w:rsid w:val="00901D8D"/>
    <w:rsid w:val="00905C99"/>
    <w:rsid w:val="00911507"/>
    <w:rsid w:val="00914AFB"/>
    <w:rsid w:val="00916768"/>
    <w:rsid w:val="0092283B"/>
    <w:rsid w:val="00930FE2"/>
    <w:rsid w:val="0093219E"/>
    <w:rsid w:val="00933FAC"/>
    <w:rsid w:val="00935D76"/>
    <w:rsid w:val="00935F1D"/>
    <w:rsid w:val="00940DD4"/>
    <w:rsid w:val="00941D2B"/>
    <w:rsid w:val="009621F2"/>
    <w:rsid w:val="0097034E"/>
    <w:rsid w:val="00970AA8"/>
    <w:rsid w:val="0097171B"/>
    <w:rsid w:val="009720DD"/>
    <w:rsid w:val="00973599"/>
    <w:rsid w:val="009751AC"/>
    <w:rsid w:val="00982800"/>
    <w:rsid w:val="00983767"/>
    <w:rsid w:val="009872D7"/>
    <w:rsid w:val="00991F99"/>
    <w:rsid w:val="009927C1"/>
    <w:rsid w:val="00996EDD"/>
    <w:rsid w:val="009A221F"/>
    <w:rsid w:val="009A38DB"/>
    <w:rsid w:val="009A3DC6"/>
    <w:rsid w:val="009A5053"/>
    <w:rsid w:val="009B4327"/>
    <w:rsid w:val="009C1929"/>
    <w:rsid w:val="009C6C2B"/>
    <w:rsid w:val="009D3BB9"/>
    <w:rsid w:val="009D59A6"/>
    <w:rsid w:val="009D6052"/>
    <w:rsid w:val="009D680B"/>
    <w:rsid w:val="009D6E62"/>
    <w:rsid w:val="009F238A"/>
    <w:rsid w:val="009F4F7D"/>
    <w:rsid w:val="00A005CE"/>
    <w:rsid w:val="00A01BF9"/>
    <w:rsid w:val="00A055D7"/>
    <w:rsid w:val="00A064A2"/>
    <w:rsid w:val="00A1030D"/>
    <w:rsid w:val="00A10727"/>
    <w:rsid w:val="00A159F0"/>
    <w:rsid w:val="00A16A43"/>
    <w:rsid w:val="00A16D3C"/>
    <w:rsid w:val="00A33990"/>
    <w:rsid w:val="00A34949"/>
    <w:rsid w:val="00A3668E"/>
    <w:rsid w:val="00A36735"/>
    <w:rsid w:val="00A37BD2"/>
    <w:rsid w:val="00A4228D"/>
    <w:rsid w:val="00A4235E"/>
    <w:rsid w:val="00A42C80"/>
    <w:rsid w:val="00A4346C"/>
    <w:rsid w:val="00A437FC"/>
    <w:rsid w:val="00A43E19"/>
    <w:rsid w:val="00A43F27"/>
    <w:rsid w:val="00A4437D"/>
    <w:rsid w:val="00A450E9"/>
    <w:rsid w:val="00A51F78"/>
    <w:rsid w:val="00A53424"/>
    <w:rsid w:val="00A60C67"/>
    <w:rsid w:val="00A61873"/>
    <w:rsid w:val="00A636BB"/>
    <w:rsid w:val="00A65074"/>
    <w:rsid w:val="00A667F1"/>
    <w:rsid w:val="00A7679A"/>
    <w:rsid w:val="00A77D0E"/>
    <w:rsid w:val="00A81011"/>
    <w:rsid w:val="00A84723"/>
    <w:rsid w:val="00A954FB"/>
    <w:rsid w:val="00A968CB"/>
    <w:rsid w:val="00A96F40"/>
    <w:rsid w:val="00AA0B04"/>
    <w:rsid w:val="00AA0BFC"/>
    <w:rsid w:val="00AA2BDF"/>
    <w:rsid w:val="00AB54D9"/>
    <w:rsid w:val="00AB734B"/>
    <w:rsid w:val="00AC0362"/>
    <w:rsid w:val="00AC1F95"/>
    <w:rsid w:val="00AC3A21"/>
    <w:rsid w:val="00AC4EE6"/>
    <w:rsid w:val="00AC5E61"/>
    <w:rsid w:val="00AD0A2F"/>
    <w:rsid w:val="00AD364C"/>
    <w:rsid w:val="00AD7B6E"/>
    <w:rsid w:val="00AE2C00"/>
    <w:rsid w:val="00AE35E2"/>
    <w:rsid w:val="00AE3F43"/>
    <w:rsid w:val="00AF23F8"/>
    <w:rsid w:val="00B03B7D"/>
    <w:rsid w:val="00B118E6"/>
    <w:rsid w:val="00B13FF3"/>
    <w:rsid w:val="00B1452B"/>
    <w:rsid w:val="00B14EEA"/>
    <w:rsid w:val="00B151A3"/>
    <w:rsid w:val="00B23605"/>
    <w:rsid w:val="00B248E6"/>
    <w:rsid w:val="00B2562C"/>
    <w:rsid w:val="00B25E4B"/>
    <w:rsid w:val="00B27754"/>
    <w:rsid w:val="00B27F8F"/>
    <w:rsid w:val="00B33AFC"/>
    <w:rsid w:val="00B45A1B"/>
    <w:rsid w:val="00B50EBA"/>
    <w:rsid w:val="00B51C84"/>
    <w:rsid w:val="00B53D36"/>
    <w:rsid w:val="00B56F84"/>
    <w:rsid w:val="00B60F7D"/>
    <w:rsid w:val="00B62905"/>
    <w:rsid w:val="00B67BFD"/>
    <w:rsid w:val="00B731C7"/>
    <w:rsid w:val="00B76CE4"/>
    <w:rsid w:val="00B77D6A"/>
    <w:rsid w:val="00B82E63"/>
    <w:rsid w:val="00B91B19"/>
    <w:rsid w:val="00B9330B"/>
    <w:rsid w:val="00B95478"/>
    <w:rsid w:val="00B9686C"/>
    <w:rsid w:val="00BA3351"/>
    <w:rsid w:val="00BA795F"/>
    <w:rsid w:val="00BB3B67"/>
    <w:rsid w:val="00BB4488"/>
    <w:rsid w:val="00BB774A"/>
    <w:rsid w:val="00BC25C9"/>
    <w:rsid w:val="00BC5304"/>
    <w:rsid w:val="00BD0092"/>
    <w:rsid w:val="00BD2DB1"/>
    <w:rsid w:val="00BE044C"/>
    <w:rsid w:val="00BE149B"/>
    <w:rsid w:val="00BE484F"/>
    <w:rsid w:val="00BE73F4"/>
    <w:rsid w:val="00BF27D7"/>
    <w:rsid w:val="00BF78BB"/>
    <w:rsid w:val="00C0765B"/>
    <w:rsid w:val="00C07949"/>
    <w:rsid w:val="00C07B70"/>
    <w:rsid w:val="00C15E74"/>
    <w:rsid w:val="00C30B57"/>
    <w:rsid w:val="00C36DE8"/>
    <w:rsid w:val="00C37BAD"/>
    <w:rsid w:val="00C44073"/>
    <w:rsid w:val="00C473BD"/>
    <w:rsid w:val="00C50501"/>
    <w:rsid w:val="00C52F54"/>
    <w:rsid w:val="00C60A5B"/>
    <w:rsid w:val="00C653AC"/>
    <w:rsid w:val="00C65681"/>
    <w:rsid w:val="00C6635E"/>
    <w:rsid w:val="00C720A0"/>
    <w:rsid w:val="00C72B79"/>
    <w:rsid w:val="00C74C8D"/>
    <w:rsid w:val="00C76A8C"/>
    <w:rsid w:val="00C82C8E"/>
    <w:rsid w:val="00C86394"/>
    <w:rsid w:val="00C86A34"/>
    <w:rsid w:val="00C907AF"/>
    <w:rsid w:val="00C94F22"/>
    <w:rsid w:val="00C96BD3"/>
    <w:rsid w:val="00CA0074"/>
    <w:rsid w:val="00CA4069"/>
    <w:rsid w:val="00CA4793"/>
    <w:rsid w:val="00CA5A85"/>
    <w:rsid w:val="00CA7DFA"/>
    <w:rsid w:val="00CB1079"/>
    <w:rsid w:val="00CB1499"/>
    <w:rsid w:val="00CB316E"/>
    <w:rsid w:val="00CB7582"/>
    <w:rsid w:val="00CB7955"/>
    <w:rsid w:val="00CC04B6"/>
    <w:rsid w:val="00CC1DED"/>
    <w:rsid w:val="00CC6D89"/>
    <w:rsid w:val="00CC7F25"/>
    <w:rsid w:val="00CD2751"/>
    <w:rsid w:val="00CE1BCC"/>
    <w:rsid w:val="00CE2477"/>
    <w:rsid w:val="00CF1CD3"/>
    <w:rsid w:val="00CF5039"/>
    <w:rsid w:val="00CF519E"/>
    <w:rsid w:val="00CF7091"/>
    <w:rsid w:val="00D1012C"/>
    <w:rsid w:val="00D12D14"/>
    <w:rsid w:val="00D12EA2"/>
    <w:rsid w:val="00D13D67"/>
    <w:rsid w:val="00D30048"/>
    <w:rsid w:val="00D376BC"/>
    <w:rsid w:val="00D40E86"/>
    <w:rsid w:val="00D462A2"/>
    <w:rsid w:val="00D613FC"/>
    <w:rsid w:val="00D72AE6"/>
    <w:rsid w:val="00D759C7"/>
    <w:rsid w:val="00D77AC1"/>
    <w:rsid w:val="00D81B03"/>
    <w:rsid w:val="00D83306"/>
    <w:rsid w:val="00D83734"/>
    <w:rsid w:val="00D87165"/>
    <w:rsid w:val="00D905C5"/>
    <w:rsid w:val="00D90CF1"/>
    <w:rsid w:val="00DA0FCC"/>
    <w:rsid w:val="00DA5F42"/>
    <w:rsid w:val="00DA6940"/>
    <w:rsid w:val="00DA7E79"/>
    <w:rsid w:val="00DB7230"/>
    <w:rsid w:val="00DC7128"/>
    <w:rsid w:val="00DC7F34"/>
    <w:rsid w:val="00DD0EC4"/>
    <w:rsid w:val="00DD44FE"/>
    <w:rsid w:val="00DE02B7"/>
    <w:rsid w:val="00DE08BB"/>
    <w:rsid w:val="00DE1699"/>
    <w:rsid w:val="00DE35A2"/>
    <w:rsid w:val="00DE4EA4"/>
    <w:rsid w:val="00DF1C86"/>
    <w:rsid w:val="00DF726C"/>
    <w:rsid w:val="00E02C98"/>
    <w:rsid w:val="00E04315"/>
    <w:rsid w:val="00E052D8"/>
    <w:rsid w:val="00E06694"/>
    <w:rsid w:val="00E1709E"/>
    <w:rsid w:val="00E21B81"/>
    <w:rsid w:val="00E2443E"/>
    <w:rsid w:val="00E247F7"/>
    <w:rsid w:val="00E307E7"/>
    <w:rsid w:val="00E3757F"/>
    <w:rsid w:val="00E4116B"/>
    <w:rsid w:val="00E44BCA"/>
    <w:rsid w:val="00E5013E"/>
    <w:rsid w:val="00E5059E"/>
    <w:rsid w:val="00E52DCF"/>
    <w:rsid w:val="00E53712"/>
    <w:rsid w:val="00E541EE"/>
    <w:rsid w:val="00E54633"/>
    <w:rsid w:val="00E55282"/>
    <w:rsid w:val="00E56527"/>
    <w:rsid w:val="00E6066E"/>
    <w:rsid w:val="00E620FF"/>
    <w:rsid w:val="00E6278B"/>
    <w:rsid w:val="00E65428"/>
    <w:rsid w:val="00E66A67"/>
    <w:rsid w:val="00E803C4"/>
    <w:rsid w:val="00E871F8"/>
    <w:rsid w:val="00E87FB5"/>
    <w:rsid w:val="00E90ECE"/>
    <w:rsid w:val="00E95B82"/>
    <w:rsid w:val="00EA60A1"/>
    <w:rsid w:val="00EB1589"/>
    <w:rsid w:val="00EB1E53"/>
    <w:rsid w:val="00EB24B2"/>
    <w:rsid w:val="00EB32B5"/>
    <w:rsid w:val="00EB3965"/>
    <w:rsid w:val="00EC0CDB"/>
    <w:rsid w:val="00EC17BB"/>
    <w:rsid w:val="00EC3D8F"/>
    <w:rsid w:val="00EC5A17"/>
    <w:rsid w:val="00EC5E83"/>
    <w:rsid w:val="00EC7629"/>
    <w:rsid w:val="00ED12FC"/>
    <w:rsid w:val="00ED19E4"/>
    <w:rsid w:val="00ED2107"/>
    <w:rsid w:val="00ED68F3"/>
    <w:rsid w:val="00EE31AC"/>
    <w:rsid w:val="00EE34A5"/>
    <w:rsid w:val="00EE494F"/>
    <w:rsid w:val="00EE4DEA"/>
    <w:rsid w:val="00EE68DA"/>
    <w:rsid w:val="00EF1889"/>
    <w:rsid w:val="00EF2F2E"/>
    <w:rsid w:val="00EF4174"/>
    <w:rsid w:val="00EF468F"/>
    <w:rsid w:val="00F015F7"/>
    <w:rsid w:val="00F01D58"/>
    <w:rsid w:val="00F144CC"/>
    <w:rsid w:val="00F155E2"/>
    <w:rsid w:val="00F30DBD"/>
    <w:rsid w:val="00F30DEE"/>
    <w:rsid w:val="00F33CF6"/>
    <w:rsid w:val="00F34276"/>
    <w:rsid w:val="00F36FF6"/>
    <w:rsid w:val="00F40C06"/>
    <w:rsid w:val="00F473ED"/>
    <w:rsid w:val="00F53318"/>
    <w:rsid w:val="00F533E7"/>
    <w:rsid w:val="00F54985"/>
    <w:rsid w:val="00F56C86"/>
    <w:rsid w:val="00F643BC"/>
    <w:rsid w:val="00F656BB"/>
    <w:rsid w:val="00F66510"/>
    <w:rsid w:val="00F70102"/>
    <w:rsid w:val="00F7224C"/>
    <w:rsid w:val="00F825E5"/>
    <w:rsid w:val="00F835AC"/>
    <w:rsid w:val="00F83E32"/>
    <w:rsid w:val="00F87B5F"/>
    <w:rsid w:val="00F911C8"/>
    <w:rsid w:val="00F95DA5"/>
    <w:rsid w:val="00F97EAC"/>
    <w:rsid w:val="00FA458C"/>
    <w:rsid w:val="00FB17B6"/>
    <w:rsid w:val="00FC05F5"/>
    <w:rsid w:val="00FC255A"/>
    <w:rsid w:val="00FC2E66"/>
    <w:rsid w:val="00FC39D6"/>
    <w:rsid w:val="00FD58A9"/>
    <w:rsid w:val="00FD5FE5"/>
    <w:rsid w:val="00FD6FDD"/>
    <w:rsid w:val="00FD7209"/>
    <w:rsid w:val="00FD76B1"/>
    <w:rsid w:val="00FD79F7"/>
    <w:rsid w:val="00FE1C59"/>
    <w:rsid w:val="00FE4CBE"/>
    <w:rsid w:val="00FE7DC7"/>
    <w:rsid w:val="00FF42BA"/>
    <w:rsid w:val="00FF5F3F"/>
    <w:rsid w:val="00FF6A47"/>
    <w:rsid w:val="0268B96D"/>
    <w:rsid w:val="05D849BA"/>
    <w:rsid w:val="060D2CD1"/>
    <w:rsid w:val="06E93174"/>
    <w:rsid w:val="08838AE6"/>
    <w:rsid w:val="08E07B42"/>
    <w:rsid w:val="0C6B269C"/>
    <w:rsid w:val="0D15A94E"/>
    <w:rsid w:val="0DAC9346"/>
    <w:rsid w:val="0E06F6FD"/>
    <w:rsid w:val="0F3863A2"/>
    <w:rsid w:val="1037802E"/>
    <w:rsid w:val="1038028C"/>
    <w:rsid w:val="11DDE2B8"/>
    <w:rsid w:val="1387CFAE"/>
    <w:rsid w:val="18075231"/>
    <w:rsid w:val="18421874"/>
    <w:rsid w:val="1BB42169"/>
    <w:rsid w:val="1FA51CEB"/>
    <w:rsid w:val="204D2A59"/>
    <w:rsid w:val="20ACAE1B"/>
    <w:rsid w:val="20B7582E"/>
    <w:rsid w:val="20E3FCF0"/>
    <w:rsid w:val="212165C3"/>
    <w:rsid w:val="21530C03"/>
    <w:rsid w:val="2161451D"/>
    <w:rsid w:val="222F561F"/>
    <w:rsid w:val="2403F6CE"/>
    <w:rsid w:val="25288902"/>
    <w:rsid w:val="2532C8B3"/>
    <w:rsid w:val="2733B6EB"/>
    <w:rsid w:val="27B2C236"/>
    <w:rsid w:val="2AE7CF92"/>
    <w:rsid w:val="2C1C8D09"/>
    <w:rsid w:val="2DAAA5D6"/>
    <w:rsid w:val="2ECF6B48"/>
    <w:rsid w:val="31407C1F"/>
    <w:rsid w:val="315C3121"/>
    <w:rsid w:val="3389B40E"/>
    <w:rsid w:val="34431172"/>
    <w:rsid w:val="34EE359A"/>
    <w:rsid w:val="38BCA8F3"/>
    <w:rsid w:val="39735866"/>
    <w:rsid w:val="3CE01F22"/>
    <w:rsid w:val="3E7BEF83"/>
    <w:rsid w:val="3F09A080"/>
    <w:rsid w:val="3F673C14"/>
    <w:rsid w:val="3F876365"/>
    <w:rsid w:val="41A64795"/>
    <w:rsid w:val="443ACA5E"/>
    <w:rsid w:val="49689D2E"/>
    <w:rsid w:val="496FDEBE"/>
    <w:rsid w:val="4A1706E2"/>
    <w:rsid w:val="4B07FC5A"/>
    <w:rsid w:val="4BA2ACAF"/>
    <w:rsid w:val="4C86BF52"/>
    <w:rsid w:val="4D592845"/>
    <w:rsid w:val="4E17CAFE"/>
    <w:rsid w:val="4E499410"/>
    <w:rsid w:val="4FBD2515"/>
    <w:rsid w:val="4FBFB87B"/>
    <w:rsid w:val="522BAE08"/>
    <w:rsid w:val="5354F673"/>
    <w:rsid w:val="53C4BBE2"/>
    <w:rsid w:val="54909638"/>
    <w:rsid w:val="56736545"/>
    <w:rsid w:val="5827BABC"/>
    <w:rsid w:val="5836A495"/>
    <w:rsid w:val="590D3DBB"/>
    <w:rsid w:val="5B752F75"/>
    <w:rsid w:val="61496295"/>
    <w:rsid w:val="61B8014A"/>
    <w:rsid w:val="635AAC35"/>
    <w:rsid w:val="65E01AF3"/>
    <w:rsid w:val="65E88E90"/>
    <w:rsid w:val="6748620D"/>
    <w:rsid w:val="6787519E"/>
    <w:rsid w:val="6EA31457"/>
    <w:rsid w:val="74826BAA"/>
    <w:rsid w:val="75654DC7"/>
    <w:rsid w:val="79E1247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5E898"/>
  <w15:docId w15:val="{0EF91D67-4A0E-4D49-98D5-57CE671F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38"/>
    <w:rPr>
      <w:rFonts w:ascii="Arial" w:eastAsia="Arial" w:hAnsi="Arial" w:cs="Arial"/>
    </w:rPr>
  </w:style>
  <w:style w:type="paragraph" w:styleId="Heading1">
    <w:name w:val="heading 1"/>
    <w:basedOn w:val="Normal"/>
    <w:uiPriority w:val="1"/>
    <w:qFormat/>
    <w:pPr>
      <w:ind w:left="508" w:hanging="362"/>
      <w:outlineLvl w:val="0"/>
    </w:pPr>
    <w:rPr>
      <w:b/>
      <w:bCs/>
      <w:u w:val="single" w:color="000000"/>
    </w:rPr>
  </w:style>
  <w:style w:type="paragraph" w:styleId="Heading2">
    <w:name w:val="heading 2"/>
    <w:basedOn w:val="Normal"/>
    <w:next w:val="Normal"/>
    <w:link w:val="Heading2Char"/>
    <w:uiPriority w:val="1"/>
    <w:unhideWhenUsed/>
    <w:qFormat/>
    <w:rsid w:val="00F7224C"/>
    <w:pPr>
      <w:keepNext/>
      <w:keepLines/>
      <w:outlineLvl w:val="1"/>
    </w:pPr>
    <w:rPr>
      <w:rFonts w:eastAsiaTheme="majorEastAsia" w:cstheme="majorBidi"/>
      <w:b/>
      <w:szCs w:val="26"/>
    </w:rPr>
  </w:style>
  <w:style w:type="paragraph" w:styleId="Heading5">
    <w:name w:val="heading 5"/>
    <w:basedOn w:val="Normal"/>
    <w:next w:val="Normal"/>
    <w:link w:val="Heading5Char"/>
    <w:uiPriority w:val="9"/>
    <w:semiHidden/>
    <w:unhideWhenUsed/>
    <w:qFormat/>
    <w:rsid w:val="009927C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A0E5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C762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50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48E6"/>
    <w:pPr>
      <w:tabs>
        <w:tab w:val="center" w:pos="4680"/>
        <w:tab w:val="right" w:pos="9360"/>
      </w:tabs>
    </w:pPr>
  </w:style>
  <w:style w:type="character" w:customStyle="1" w:styleId="HeaderChar">
    <w:name w:val="Header Char"/>
    <w:basedOn w:val="DefaultParagraphFont"/>
    <w:link w:val="Header"/>
    <w:uiPriority w:val="99"/>
    <w:rsid w:val="00B248E6"/>
    <w:rPr>
      <w:rFonts w:ascii="Arial" w:eastAsia="Arial" w:hAnsi="Arial" w:cs="Arial"/>
    </w:rPr>
  </w:style>
  <w:style w:type="paragraph" w:styleId="Footer">
    <w:name w:val="footer"/>
    <w:basedOn w:val="Normal"/>
    <w:link w:val="FooterChar"/>
    <w:uiPriority w:val="99"/>
    <w:unhideWhenUsed/>
    <w:rsid w:val="00B248E6"/>
    <w:pPr>
      <w:tabs>
        <w:tab w:val="center" w:pos="4680"/>
        <w:tab w:val="right" w:pos="9360"/>
      </w:tabs>
    </w:pPr>
  </w:style>
  <w:style w:type="character" w:customStyle="1" w:styleId="FooterChar">
    <w:name w:val="Footer Char"/>
    <w:basedOn w:val="DefaultParagraphFont"/>
    <w:link w:val="Footer"/>
    <w:uiPriority w:val="99"/>
    <w:rsid w:val="00B248E6"/>
    <w:rPr>
      <w:rFonts w:ascii="Arial" w:eastAsia="Arial" w:hAnsi="Arial" w:cs="Arial"/>
    </w:rPr>
  </w:style>
  <w:style w:type="paragraph" w:styleId="Revision">
    <w:name w:val="Revision"/>
    <w:hidden/>
    <w:uiPriority w:val="99"/>
    <w:semiHidden/>
    <w:rsid w:val="0071508E"/>
    <w:pPr>
      <w:widowControl/>
      <w:autoSpaceDE/>
      <w:autoSpaceDN/>
    </w:pPr>
    <w:rPr>
      <w:rFonts w:ascii="Arial" w:eastAsia="Arial" w:hAnsi="Arial" w:cs="Arial"/>
    </w:rPr>
  </w:style>
  <w:style w:type="character" w:styleId="CommentReference">
    <w:name w:val="annotation reference"/>
    <w:basedOn w:val="DefaultParagraphFont"/>
    <w:semiHidden/>
    <w:unhideWhenUsed/>
    <w:rsid w:val="00573005"/>
    <w:rPr>
      <w:sz w:val="16"/>
      <w:szCs w:val="16"/>
    </w:rPr>
  </w:style>
  <w:style w:type="paragraph" w:styleId="CommentText">
    <w:name w:val="annotation text"/>
    <w:basedOn w:val="Normal"/>
    <w:link w:val="CommentTextChar"/>
    <w:unhideWhenUsed/>
    <w:rsid w:val="00573005"/>
    <w:rPr>
      <w:sz w:val="20"/>
      <w:szCs w:val="20"/>
    </w:rPr>
  </w:style>
  <w:style w:type="character" w:customStyle="1" w:styleId="CommentTextChar">
    <w:name w:val="Comment Text Char"/>
    <w:basedOn w:val="DefaultParagraphFont"/>
    <w:link w:val="CommentText"/>
    <w:uiPriority w:val="99"/>
    <w:rsid w:val="0057300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73005"/>
    <w:rPr>
      <w:b/>
      <w:bCs/>
    </w:rPr>
  </w:style>
  <w:style w:type="character" w:customStyle="1" w:styleId="CommentSubjectChar">
    <w:name w:val="Comment Subject Char"/>
    <w:basedOn w:val="CommentTextChar"/>
    <w:link w:val="CommentSubject"/>
    <w:uiPriority w:val="99"/>
    <w:semiHidden/>
    <w:rsid w:val="00573005"/>
    <w:rPr>
      <w:rFonts w:ascii="Arial" w:eastAsia="Arial" w:hAnsi="Arial" w:cs="Arial"/>
      <w:b/>
      <w:bCs/>
      <w:sz w:val="20"/>
      <w:szCs w:val="20"/>
    </w:rPr>
  </w:style>
  <w:style w:type="character" w:styleId="Mention">
    <w:name w:val="Mention"/>
    <w:basedOn w:val="DefaultParagraphFont"/>
    <w:uiPriority w:val="99"/>
    <w:unhideWhenUsed/>
    <w:rsid w:val="00496E73"/>
    <w:rPr>
      <w:color w:val="2B579A"/>
      <w:shd w:val="clear" w:color="auto" w:fill="E1DFDD"/>
    </w:rPr>
  </w:style>
  <w:style w:type="character" w:styleId="Hyperlink">
    <w:name w:val="Hyperlink"/>
    <w:basedOn w:val="DefaultParagraphFont"/>
    <w:unhideWhenUsed/>
    <w:rsid w:val="00326322"/>
    <w:rPr>
      <w:color w:val="0000FF"/>
      <w:u w:val="single"/>
    </w:rPr>
  </w:style>
  <w:style w:type="character" w:styleId="FollowedHyperlink">
    <w:name w:val="FollowedHyperlink"/>
    <w:basedOn w:val="DefaultParagraphFont"/>
    <w:uiPriority w:val="99"/>
    <w:semiHidden/>
    <w:unhideWhenUsed/>
    <w:rsid w:val="00326322"/>
    <w:rPr>
      <w:color w:val="800080" w:themeColor="followedHyperlink"/>
      <w:u w:val="single"/>
    </w:rPr>
  </w:style>
  <w:style w:type="table" w:styleId="TableGrid">
    <w:name w:val="Table Grid"/>
    <w:basedOn w:val="TableNormal"/>
    <w:uiPriority w:val="39"/>
    <w:rsid w:val="004C67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sideAddress">
    <w:name w:val="Inside Address"/>
    <w:basedOn w:val="BodyText"/>
    <w:rsid w:val="00A968CB"/>
    <w:pPr>
      <w:widowControl/>
      <w:autoSpaceDE/>
      <w:autoSpaceDN/>
      <w:spacing w:line="220" w:lineRule="atLeast"/>
      <w:ind w:left="840" w:right="-360"/>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89118B"/>
    <w:rPr>
      <w:color w:val="808080"/>
    </w:rPr>
  </w:style>
  <w:style w:type="paragraph" w:customStyle="1" w:styleId="Heading">
    <w:name w:val="Heading"/>
    <w:basedOn w:val="Normal"/>
    <w:link w:val="HeadingChar"/>
    <w:qFormat/>
    <w:rsid w:val="34EE359A"/>
    <w:pPr>
      <w:numPr>
        <w:numId w:val="1"/>
      </w:numPr>
      <w:tabs>
        <w:tab w:val="left" w:pos="509"/>
      </w:tabs>
      <w:ind w:left="540" w:hanging="450"/>
    </w:pPr>
    <w:rPr>
      <w:b/>
      <w:bCs/>
    </w:rPr>
  </w:style>
  <w:style w:type="character" w:customStyle="1" w:styleId="HeadingChar">
    <w:name w:val="Heading Char"/>
    <w:basedOn w:val="DefaultParagraphFont"/>
    <w:link w:val="Heading"/>
    <w:rsid w:val="34EE359A"/>
    <w:rPr>
      <w:rFonts w:ascii="Arial" w:eastAsia="Arial" w:hAnsi="Arial" w:cs="Arial"/>
      <w:b/>
      <w:bCs/>
    </w:rPr>
  </w:style>
  <w:style w:type="character" w:styleId="UnresolvedMention">
    <w:name w:val="Unresolved Mention"/>
    <w:basedOn w:val="DefaultParagraphFont"/>
    <w:uiPriority w:val="99"/>
    <w:semiHidden/>
    <w:unhideWhenUsed/>
    <w:rsid w:val="00C44073"/>
    <w:rPr>
      <w:color w:val="605E5C"/>
      <w:shd w:val="clear" w:color="auto" w:fill="E1DFDD"/>
    </w:rPr>
  </w:style>
  <w:style w:type="character" w:customStyle="1" w:styleId="Heading2Char">
    <w:name w:val="Heading 2 Char"/>
    <w:basedOn w:val="DefaultParagraphFont"/>
    <w:link w:val="Heading2"/>
    <w:uiPriority w:val="9"/>
    <w:rsid w:val="00F7224C"/>
    <w:rPr>
      <w:rFonts w:ascii="Arial" w:eastAsiaTheme="majorEastAsia" w:hAnsi="Arial" w:cstheme="majorBidi"/>
      <w:b/>
      <w:szCs w:val="26"/>
    </w:rPr>
  </w:style>
  <w:style w:type="paragraph" w:styleId="NoSpacing">
    <w:name w:val="No Spacing"/>
    <w:uiPriority w:val="1"/>
    <w:qFormat/>
    <w:rsid w:val="007A443C"/>
    <w:pPr>
      <w:widowControl/>
      <w:autoSpaceDE/>
      <w:autoSpaceDN/>
    </w:pPr>
    <w:rPr>
      <w:rFonts w:ascii="Times New Roman" w:eastAsia="Times New Roman" w:hAnsi="Times New Roman" w:cs="Times New Roman"/>
      <w:sz w:val="20"/>
      <w:szCs w:val="20"/>
    </w:rPr>
  </w:style>
  <w:style w:type="paragraph" w:customStyle="1" w:styleId="Default">
    <w:name w:val="Default"/>
    <w:rsid w:val="00071DA6"/>
    <w:pPr>
      <w:widowControl/>
      <w:adjustRightInd w:val="0"/>
    </w:pPr>
    <w:rPr>
      <w:rFonts w:ascii="Trebuchet MS" w:eastAsia="Times New Roman" w:hAnsi="Trebuchet MS" w:cs="Trebuchet MS"/>
      <w:color w:val="000000"/>
      <w:sz w:val="24"/>
      <w:szCs w:val="24"/>
    </w:rPr>
  </w:style>
  <w:style w:type="numbering" w:customStyle="1" w:styleId="Style1">
    <w:name w:val="Style1"/>
    <w:uiPriority w:val="99"/>
    <w:rsid w:val="00E06694"/>
    <w:pPr>
      <w:numPr>
        <w:numId w:val="3"/>
      </w:numPr>
    </w:pPr>
  </w:style>
  <w:style w:type="paragraph" w:styleId="FootnoteText">
    <w:name w:val="footnote text"/>
    <w:basedOn w:val="Normal"/>
    <w:link w:val="FootnoteTextChar"/>
    <w:uiPriority w:val="99"/>
    <w:semiHidden/>
    <w:unhideWhenUsed/>
    <w:rsid w:val="009751AC"/>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751AC"/>
    <w:rPr>
      <w:sz w:val="20"/>
      <w:szCs w:val="20"/>
    </w:rPr>
  </w:style>
  <w:style w:type="character" w:styleId="FootnoteReference">
    <w:name w:val="footnote reference"/>
    <w:basedOn w:val="DefaultParagraphFont"/>
    <w:semiHidden/>
    <w:unhideWhenUsed/>
    <w:rsid w:val="009751AC"/>
    <w:rPr>
      <w:vertAlign w:val="superscript"/>
    </w:rPr>
  </w:style>
  <w:style w:type="paragraph" w:styleId="BodyText2">
    <w:name w:val="Body Text 2"/>
    <w:basedOn w:val="Normal"/>
    <w:link w:val="BodyText2Char"/>
    <w:uiPriority w:val="99"/>
    <w:unhideWhenUsed/>
    <w:rsid w:val="00CA4793"/>
    <w:pPr>
      <w:spacing w:after="120" w:line="480" w:lineRule="auto"/>
    </w:pPr>
  </w:style>
  <w:style w:type="character" w:customStyle="1" w:styleId="BodyText2Char">
    <w:name w:val="Body Text 2 Char"/>
    <w:basedOn w:val="DefaultParagraphFont"/>
    <w:link w:val="BodyText2"/>
    <w:uiPriority w:val="99"/>
    <w:rsid w:val="00CA4793"/>
    <w:rPr>
      <w:rFonts w:ascii="Arial" w:eastAsia="Arial" w:hAnsi="Arial" w:cs="Arial"/>
    </w:rPr>
  </w:style>
  <w:style w:type="paragraph" w:styleId="PlainText">
    <w:name w:val="Plain Text"/>
    <w:basedOn w:val="Normal"/>
    <w:link w:val="PlainTextChar"/>
    <w:rsid w:val="00351F06"/>
    <w:pPr>
      <w:widowControl/>
      <w:autoSpaceDE/>
      <w:autoSpaceDN/>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51F06"/>
    <w:rPr>
      <w:rFonts w:ascii="Courier New" w:eastAsia="Times New Roman" w:hAnsi="Courier New" w:cs="Courier New"/>
      <w:sz w:val="20"/>
      <w:szCs w:val="20"/>
    </w:rPr>
  </w:style>
  <w:style w:type="paragraph" w:customStyle="1" w:styleId="section-e">
    <w:name w:val="section-e"/>
    <w:basedOn w:val="Normal"/>
    <w:rsid w:val="00D81B03"/>
    <w:pPr>
      <w:widowControl/>
      <w:autoSpaceDE/>
      <w:autoSpaceDN/>
      <w:spacing w:after="120"/>
      <w:ind w:firstLine="600"/>
    </w:pPr>
    <w:rPr>
      <w:rFonts w:ascii="inherit" w:eastAsia="Times New Roman" w:hAnsi="inherit" w:cs="Times New Roman"/>
      <w:sz w:val="24"/>
      <w:szCs w:val="24"/>
      <w:lang w:val="en-CA" w:eastAsia="en-CA"/>
    </w:rPr>
  </w:style>
  <w:style w:type="character" w:styleId="Strong">
    <w:name w:val="Strong"/>
    <w:uiPriority w:val="22"/>
    <w:qFormat/>
    <w:rsid w:val="00C15E74"/>
    <w:rPr>
      <w:b/>
      <w:bCs/>
    </w:rPr>
  </w:style>
  <w:style w:type="character" w:customStyle="1" w:styleId="normaltextrun">
    <w:name w:val="normaltextrun"/>
    <w:basedOn w:val="DefaultParagraphFont"/>
    <w:rsid w:val="00F36FF6"/>
  </w:style>
  <w:style w:type="paragraph" w:styleId="EndnoteText">
    <w:name w:val="endnote text"/>
    <w:basedOn w:val="Normal"/>
    <w:link w:val="EndnoteTextChar"/>
    <w:semiHidden/>
    <w:rsid w:val="00A159F0"/>
    <w:pPr>
      <w:autoSpaceDE/>
      <w:autoSpaceDN/>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A159F0"/>
    <w:rPr>
      <w:rFonts w:ascii="Courier" w:eastAsia="Times New Roman" w:hAnsi="Courier" w:cs="Times New Roman"/>
      <w:snapToGrid w:val="0"/>
      <w:sz w:val="24"/>
      <w:szCs w:val="20"/>
    </w:rPr>
  </w:style>
  <w:style w:type="paragraph" w:styleId="BodyTextIndent">
    <w:name w:val="Body Text Indent"/>
    <w:basedOn w:val="Normal"/>
    <w:link w:val="BodyTextIndentChar"/>
    <w:uiPriority w:val="99"/>
    <w:unhideWhenUsed/>
    <w:rsid w:val="00BA795F"/>
    <w:pPr>
      <w:spacing w:after="120"/>
      <w:ind w:left="283"/>
    </w:pPr>
  </w:style>
  <w:style w:type="character" w:customStyle="1" w:styleId="BodyTextIndentChar">
    <w:name w:val="Body Text Indent Char"/>
    <w:basedOn w:val="DefaultParagraphFont"/>
    <w:link w:val="BodyTextIndent"/>
    <w:uiPriority w:val="99"/>
    <w:rsid w:val="00BA795F"/>
    <w:rPr>
      <w:rFonts w:ascii="Arial" w:eastAsia="Arial" w:hAnsi="Arial" w:cs="Arial"/>
    </w:rPr>
  </w:style>
  <w:style w:type="character" w:customStyle="1" w:styleId="Heading5Char">
    <w:name w:val="Heading 5 Char"/>
    <w:basedOn w:val="DefaultParagraphFont"/>
    <w:link w:val="Heading5"/>
    <w:uiPriority w:val="9"/>
    <w:semiHidden/>
    <w:rsid w:val="009927C1"/>
    <w:rPr>
      <w:rFonts w:asciiTheme="majorHAnsi" w:eastAsiaTheme="majorEastAsia" w:hAnsiTheme="majorHAnsi" w:cstheme="majorBidi"/>
      <w:color w:val="365F91" w:themeColor="accent1" w:themeShade="BF"/>
    </w:rPr>
  </w:style>
  <w:style w:type="character" w:styleId="PageNumber">
    <w:name w:val="page number"/>
    <w:basedOn w:val="DefaultParagraphFont"/>
    <w:rsid w:val="00A437FC"/>
    <w:rPr>
      <w:rFonts w:cs="Times New Roman"/>
    </w:rPr>
  </w:style>
  <w:style w:type="character" w:customStyle="1" w:styleId="Heading7Char">
    <w:name w:val="Heading 7 Char"/>
    <w:basedOn w:val="DefaultParagraphFont"/>
    <w:link w:val="Heading7"/>
    <w:uiPriority w:val="9"/>
    <w:semiHidden/>
    <w:rsid w:val="00EC7629"/>
    <w:rPr>
      <w:rFonts w:asciiTheme="majorHAnsi" w:eastAsiaTheme="majorEastAsia" w:hAnsiTheme="majorHAnsi" w:cstheme="majorBidi"/>
      <w:i/>
      <w:iCs/>
      <w:color w:val="243F60" w:themeColor="accent1" w:themeShade="7F"/>
    </w:rPr>
  </w:style>
  <w:style w:type="paragraph" w:styleId="Title">
    <w:name w:val="Title"/>
    <w:basedOn w:val="Normal"/>
    <w:link w:val="TitleChar"/>
    <w:qFormat/>
    <w:rsid w:val="00EC7629"/>
    <w:pPr>
      <w:widowControl/>
      <w:autoSpaceDE/>
      <w:autoSpaceDN/>
      <w:jc w:val="center"/>
    </w:pPr>
    <w:rPr>
      <w:rFonts w:eastAsia="Times New Roman" w:cs="Times New Roman"/>
      <w:b/>
      <w:sz w:val="18"/>
      <w:szCs w:val="20"/>
    </w:rPr>
  </w:style>
  <w:style w:type="character" w:customStyle="1" w:styleId="TitleChar">
    <w:name w:val="Title Char"/>
    <w:basedOn w:val="DefaultParagraphFont"/>
    <w:link w:val="Title"/>
    <w:rsid w:val="00EC7629"/>
    <w:rPr>
      <w:rFonts w:ascii="Arial" w:eastAsia="Times New Roman" w:hAnsi="Arial" w:cs="Times New Roman"/>
      <w:b/>
      <w:sz w:val="18"/>
      <w:szCs w:val="20"/>
    </w:rPr>
  </w:style>
  <w:style w:type="character" w:customStyle="1" w:styleId="eop">
    <w:name w:val="eop"/>
    <w:basedOn w:val="DefaultParagraphFont"/>
    <w:rsid w:val="00215341"/>
  </w:style>
  <w:style w:type="character" w:customStyle="1" w:styleId="Heading6Char">
    <w:name w:val="Heading 6 Char"/>
    <w:basedOn w:val="DefaultParagraphFont"/>
    <w:link w:val="Heading6"/>
    <w:uiPriority w:val="9"/>
    <w:semiHidden/>
    <w:rsid w:val="002A0E5E"/>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AD0A2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907218">
      <w:bodyDiv w:val="1"/>
      <w:marLeft w:val="0"/>
      <w:marRight w:val="0"/>
      <w:marTop w:val="0"/>
      <w:marBottom w:val="0"/>
      <w:divBdr>
        <w:top w:val="none" w:sz="0" w:space="0" w:color="auto"/>
        <w:left w:val="none" w:sz="0" w:space="0" w:color="auto"/>
        <w:bottom w:val="none" w:sz="0" w:space="0" w:color="auto"/>
        <w:right w:val="none" w:sz="0" w:space="0" w:color="auto"/>
      </w:divBdr>
      <w:divsChild>
        <w:div w:id="2092895331">
          <w:marLeft w:val="0"/>
          <w:marRight w:val="0"/>
          <w:marTop w:val="0"/>
          <w:marBottom w:val="0"/>
          <w:divBdr>
            <w:top w:val="none" w:sz="0" w:space="0" w:color="auto"/>
            <w:left w:val="none" w:sz="0" w:space="0" w:color="auto"/>
            <w:bottom w:val="none" w:sz="0" w:space="0" w:color="auto"/>
            <w:right w:val="none" w:sz="0" w:space="0" w:color="auto"/>
          </w:divBdr>
        </w:div>
      </w:divsChild>
    </w:div>
    <w:div w:id="1190798923">
      <w:bodyDiv w:val="1"/>
      <w:marLeft w:val="0"/>
      <w:marRight w:val="0"/>
      <w:marTop w:val="0"/>
      <w:marBottom w:val="0"/>
      <w:divBdr>
        <w:top w:val="none" w:sz="0" w:space="0" w:color="auto"/>
        <w:left w:val="none" w:sz="0" w:space="0" w:color="auto"/>
        <w:bottom w:val="none" w:sz="0" w:space="0" w:color="auto"/>
        <w:right w:val="none" w:sz="0" w:space="0" w:color="auto"/>
      </w:divBdr>
    </w:div>
    <w:div w:id="1676684816">
      <w:bodyDiv w:val="1"/>
      <w:marLeft w:val="0"/>
      <w:marRight w:val="0"/>
      <w:marTop w:val="0"/>
      <w:marBottom w:val="0"/>
      <w:divBdr>
        <w:top w:val="none" w:sz="0" w:space="0" w:color="auto"/>
        <w:left w:val="none" w:sz="0" w:space="0" w:color="auto"/>
        <w:bottom w:val="none" w:sz="0" w:space="0" w:color="auto"/>
        <w:right w:val="none" w:sz="0" w:space="0" w:color="auto"/>
      </w:divBdr>
    </w:div>
    <w:div w:id="1757825044">
      <w:bodyDiv w:val="1"/>
      <w:marLeft w:val="0"/>
      <w:marRight w:val="0"/>
      <w:marTop w:val="0"/>
      <w:marBottom w:val="0"/>
      <w:divBdr>
        <w:top w:val="none" w:sz="0" w:space="0" w:color="auto"/>
        <w:left w:val="none" w:sz="0" w:space="0" w:color="auto"/>
        <w:bottom w:val="none" w:sz="0" w:space="0" w:color="auto"/>
        <w:right w:val="none" w:sz="0" w:space="0" w:color="auto"/>
      </w:divBdr>
    </w:div>
    <w:div w:id="2115635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pso.on.ca/CPSO/media/Documents/Public/services/complaints/reporting-sexual-abuse-brochure/reporting-sexual-abuse-brochur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8CF3484836640892489D66528B93B" ma:contentTypeVersion="18" ma:contentTypeDescription="Create a new document." ma:contentTypeScope="" ma:versionID="9236671f3f5b2c2d4f93c561a647f48c">
  <xsd:schema xmlns:xsd="http://www.w3.org/2001/XMLSchema" xmlns:xs="http://www.w3.org/2001/XMLSchema" xmlns:p="http://schemas.microsoft.com/office/2006/metadata/properties" xmlns:ns2="22490049-06f8-4cee-b2ae-767b35be8f5b" xmlns:ns3="a038bb72-b437-433c-9aae-e532eca411b6" xmlns:ns4="63688547-17d9-49b6-a62f-6caa36973f84" targetNamespace="http://schemas.microsoft.com/office/2006/metadata/properties" ma:root="true" ma:fieldsID="768dbc69a9eb5d9f5a2fb51dc0eaa4c5" ns2:_="" ns3:_="" ns4:_="">
    <xsd:import namespace="22490049-06f8-4cee-b2ae-767b35be8f5b"/>
    <xsd:import namespace="a038bb72-b437-433c-9aae-e532eca411b6"/>
    <xsd:import namespace="63688547-17d9-49b6-a62f-6caa36973f8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90049-06f8-4cee-b2ae-767b35be8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3c6ad7-295e-4d8e-8ac2-3ed138fab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38bb72-b437-433c-9aae-e532eca411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88547-17d9-49b6-a62f-6caa36973f8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fe5e938-9b46-406d-9300-b08b4c49f315}" ma:internalName="TaxCatchAll" ma:showField="CatchAllData" ma:web="a038bb72-b437-433c-9aae-e532eca411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688547-17d9-49b6-a62f-6caa36973f84" xsi:nil="true"/>
    <lcf76f155ced4ddcb4097134ff3c332f xmlns="22490049-06f8-4cee-b2ae-767b35be8f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E7E82-A67F-4AC8-87DF-7E4E52F1AC33}"/>
</file>

<file path=customXml/itemProps2.xml><?xml version="1.0" encoding="utf-8"?>
<ds:datastoreItem xmlns:ds="http://schemas.openxmlformats.org/officeDocument/2006/customXml" ds:itemID="{A8235983-BDD2-4F58-910E-EFCC17D0008F}">
  <ds:schemaRefs>
    <ds:schemaRef ds:uri="http://schemas.microsoft.com/sharepoint/v3/contenttype/forms"/>
  </ds:schemaRefs>
</ds:datastoreItem>
</file>

<file path=customXml/itemProps3.xml><?xml version="1.0" encoding="utf-8"?>
<ds:datastoreItem xmlns:ds="http://schemas.openxmlformats.org/officeDocument/2006/customXml" ds:itemID="{59BF8B12-3EB9-499B-AFDD-CFDD09F45D3F}">
  <ds:schemaRefs>
    <ds:schemaRef ds:uri="http://schemas.microsoft.com/office/2006/metadata/properties"/>
    <ds:schemaRef ds:uri="http://schemas.microsoft.com/office/infopath/2007/PartnerControls"/>
    <ds:schemaRef ds:uri="6782792f-867f-4917-9329-ea3230020252"/>
    <ds:schemaRef ds:uri="01e391d7-c864-428e-ac1c-efcc51000437"/>
  </ds:schemaRefs>
</ds:datastoreItem>
</file>

<file path=customXml/itemProps4.xml><?xml version="1.0" encoding="utf-8"?>
<ds:datastoreItem xmlns:ds="http://schemas.openxmlformats.org/officeDocument/2006/customXml" ds:itemID="{BA9B9C11-C5DB-4E2A-8DCD-E5A6EEF91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1822</Words>
  <Characters>10245</Characters>
  <Application>Microsoft Office Word</Application>
  <DocSecurity>0</DocSecurity>
  <Lines>227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Lpagnier</dc:creator>
  <cp:keywords/>
  <cp:lastModifiedBy>Murphy Dow, Anna</cp:lastModifiedBy>
  <cp:revision>9</cp:revision>
  <dcterms:created xsi:type="dcterms:W3CDTF">2025-12-23T19:53:00Z</dcterms:created>
  <dcterms:modified xsi:type="dcterms:W3CDTF">2025-12-23T20:00:00Z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Creator">
    <vt:lpwstr>Microsoft® Word 2013</vt:lpwstr>
  </property>
  <property fmtid="{D5CDD505-2E9C-101B-9397-08002B2CF9AE}" pid="4" name="LastSaved">
    <vt:filetime>2023-07-09T00:00:00Z</vt:filetime>
  </property>
  <property fmtid="{D5CDD505-2E9C-101B-9397-08002B2CF9AE}" pid="5" name="Producer">
    <vt:lpwstr>Microsoft® Word 2013</vt:lpwstr>
  </property>
  <property fmtid="{D5CDD505-2E9C-101B-9397-08002B2CF9AE}" pid="6" name="ContentTypeId">
    <vt:lpwstr>0x010100C308CF3484836640892489D66528B93B</vt:lpwstr>
  </property>
  <property fmtid="{D5CDD505-2E9C-101B-9397-08002B2CF9AE}" pid="7" name="MediaServiceImageTags">
    <vt:lpwstr/>
  </property>
  <property fmtid="{D5CDD505-2E9C-101B-9397-08002B2CF9AE}" pid="8" name="GrammarlyDocumentId">
    <vt:lpwstr>a572cdbd2c4d1c25285ce90cb189c23168123d3feebd3df64c27704cb378d411</vt:lpwstr>
  </property>
</Properties>
</file>