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0"/>
        <w:gridCol w:w="3051"/>
      </w:tblGrid>
      <w:tr w:rsidR="00BC25C9" w:rsidRPr="00E17F6F" w14:paraId="01E0BFF6" w14:textId="77777777" w:rsidTr="00626CA1">
        <w:trPr>
          <w:trHeight w:val="960"/>
          <w:jc w:val="center"/>
        </w:trPr>
        <w:tc>
          <w:tcPr>
            <w:tcW w:w="7208" w:type="dxa"/>
          </w:tcPr>
          <w:p w14:paraId="68C26FB3" w14:textId="7F2C65AD" w:rsidR="00BC25C9" w:rsidRDefault="00BC25C9" w:rsidP="00B33AFC">
            <w:pPr>
              <w:pStyle w:val="TableParagraph"/>
              <w:spacing w:line="234" w:lineRule="exact"/>
              <w:ind w:left="107"/>
              <w:jc w:val="both"/>
              <w:rPr>
                <w:b/>
                <w:spacing w:val="-2"/>
              </w:rPr>
            </w:pPr>
            <w:r>
              <w:rPr>
                <w:noProof/>
              </w:rPr>
              <w:drawing>
                <wp:anchor distT="0" distB="0" distL="114300" distR="114300" simplePos="0" relativeHeight="251658247" behindDoc="0" locked="0" layoutInCell="1" allowOverlap="1" wp14:anchorId="35A1EC42" wp14:editId="3528480C">
                  <wp:simplePos x="0" y="0"/>
                  <wp:positionH relativeFrom="column">
                    <wp:posOffset>66675</wp:posOffset>
                  </wp:positionH>
                  <wp:positionV relativeFrom="paragraph">
                    <wp:posOffset>48260</wp:posOffset>
                  </wp:positionV>
                  <wp:extent cx="2697480" cy="708025"/>
                  <wp:effectExtent l="0" t="0" r="7620" b="0"/>
                  <wp:wrapSquare wrapText="bothSides"/>
                  <wp:docPr id="19" name="Picture 19" descr="A close-up of a sign&#10;&#10;Description automatically generated with low confidence">
                    <a:extLst xmlns:a="http://schemas.openxmlformats.org/drawingml/2006/main">
                      <a:ext uri="{FF2B5EF4-FFF2-40B4-BE49-F238E27FC236}">
                        <a16:creationId xmlns:a16="http://schemas.microsoft.com/office/drawing/2014/main" id="{05F0D849-569A-BCB0-1815-832BABBC46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sign&#10;&#10;Description automatically generated with low confidence">
                            <a:extLst>
                              <a:ext uri="{FF2B5EF4-FFF2-40B4-BE49-F238E27FC236}">
                                <a16:creationId xmlns:a16="http://schemas.microsoft.com/office/drawing/2014/main" id="{05F0D849-569A-BCB0-1815-832BABBC468C}"/>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748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1BCC">
              <w:rPr>
                <w:b/>
                <w:spacing w:val="-2"/>
              </w:rPr>
              <w:t xml:space="preserve"> </w:t>
            </w:r>
          </w:p>
          <w:p w14:paraId="06440CFC" w14:textId="77777777" w:rsidR="00BC25C9" w:rsidRDefault="00BC25C9" w:rsidP="00B33AFC">
            <w:pPr>
              <w:pStyle w:val="TableParagraph"/>
              <w:spacing w:line="234" w:lineRule="exact"/>
              <w:ind w:left="107"/>
              <w:jc w:val="both"/>
              <w:rPr>
                <w:b/>
              </w:rPr>
            </w:pPr>
          </w:p>
          <w:p w14:paraId="7BB2C2AF" w14:textId="77777777" w:rsidR="00BC25C9" w:rsidRDefault="00BC25C9" w:rsidP="00B33AFC">
            <w:pPr>
              <w:pStyle w:val="TableParagraph"/>
              <w:spacing w:line="234" w:lineRule="exact"/>
              <w:ind w:left="107"/>
              <w:jc w:val="both"/>
              <w:rPr>
                <w:b/>
              </w:rPr>
            </w:pPr>
          </w:p>
          <w:p w14:paraId="13E3BB0C" w14:textId="77777777" w:rsidR="00BC25C9" w:rsidRDefault="00BC25C9" w:rsidP="00BB3B67">
            <w:pPr>
              <w:pStyle w:val="TableParagraph"/>
              <w:spacing w:before="120" w:line="234" w:lineRule="exact"/>
              <w:ind w:left="107"/>
              <w:jc w:val="both"/>
              <w:rPr>
                <w:b/>
              </w:rPr>
            </w:pPr>
          </w:p>
        </w:tc>
        <w:tc>
          <w:tcPr>
            <w:tcW w:w="3005" w:type="dxa"/>
          </w:tcPr>
          <w:p w14:paraId="228B7E6C" w14:textId="77777777" w:rsidR="00BC25C9" w:rsidRPr="00E17F6F" w:rsidRDefault="00BC25C9" w:rsidP="00E17F6F">
            <w:pPr>
              <w:jc w:val="center"/>
              <w:rPr>
                <w:sz w:val="28"/>
                <w:szCs w:val="28"/>
              </w:rPr>
            </w:pPr>
          </w:p>
          <w:p w14:paraId="2A013EBF" w14:textId="735BCD23" w:rsidR="00F7224C" w:rsidRPr="00E17F6F" w:rsidRDefault="00F7224C" w:rsidP="00E17F6F">
            <w:pPr>
              <w:jc w:val="center"/>
              <w:rPr>
                <w:b/>
                <w:bCs/>
                <w:sz w:val="28"/>
                <w:szCs w:val="28"/>
              </w:rPr>
            </w:pPr>
            <w:r w:rsidRPr="00E17F6F">
              <w:rPr>
                <w:b/>
                <w:bCs/>
                <w:sz w:val="28"/>
                <w:szCs w:val="28"/>
              </w:rPr>
              <w:t>11.2</w:t>
            </w:r>
            <w:r w:rsidR="00BB774A" w:rsidRPr="00E17F6F">
              <w:rPr>
                <w:b/>
                <w:bCs/>
                <w:sz w:val="28"/>
                <w:szCs w:val="28"/>
              </w:rPr>
              <w:t>1</w:t>
            </w:r>
            <w:r w:rsidR="00BA795F" w:rsidRPr="00E17F6F">
              <w:rPr>
                <w:b/>
                <w:bCs/>
                <w:sz w:val="28"/>
                <w:szCs w:val="28"/>
              </w:rPr>
              <w:t>7</w:t>
            </w:r>
          </w:p>
          <w:p w14:paraId="5F029A27" w14:textId="2D65808C" w:rsidR="00BC25C9" w:rsidRPr="00E17F6F" w:rsidRDefault="00BC25C9" w:rsidP="00E17F6F">
            <w:pPr>
              <w:jc w:val="center"/>
              <w:rPr>
                <w:sz w:val="28"/>
                <w:szCs w:val="28"/>
              </w:rPr>
            </w:pPr>
            <w:r w:rsidRPr="00E17F6F">
              <w:rPr>
                <w:b/>
                <w:bCs/>
                <w:sz w:val="28"/>
                <w:szCs w:val="28"/>
              </w:rPr>
              <w:t>Policies &amp; Procedures</w:t>
            </w:r>
          </w:p>
        </w:tc>
      </w:tr>
      <w:tr w:rsidR="00BC25C9" w14:paraId="7388F245" w14:textId="77777777" w:rsidTr="00626CA1">
        <w:trPr>
          <w:trHeight w:val="783"/>
          <w:jc w:val="center"/>
        </w:trPr>
        <w:tc>
          <w:tcPr>
            <w:tcW w:w="7208" w:type="dxa"/>
          </w:tcPr>
          <w:p w14:paraId="76C051B0" w14:textId="75701239" w:rsidR="00BA795F" w:rsidRPr="00264AF8" w:rsidRDefault="00BC25C9" w:rsidP="00264AF8">
            <w:pPr>
              <w:rPr>
                <w:b/>
                <w:bCs/>
                <w:noProof/>
                <w:sz w:val="28"/>
                <w:szCs w:val="28"/>
              </w:rPr>
            </w:pPr>
            <w:r w:rsidRPr="00264AF8">
              <w:rPr>
                <w:b/>
                <w:bCs/>
                <w:noProof/>
                <w:sz w:val="28"/>
                <w:szCs w:val="28"/>
              </w:rPr>
              <w:t>Title:</w:t>
            </w:r>
            <w:r w:rsidR="00F7224C" w:rsidRPr="00264AF8">
              <w:rPr>
                <w:b/>
                <w:bCs/>
                <w:noProof/>
                <w:sz w:val="28"/>
                <w:szCs w:val="28"/>
              </w:rPr>
              <w:t xml:space="preserve"> </w:t>
            </w:r>
            <w:r w:rsidR="006C55DD" w:rsidRPr="00264AF8">
              <w:rPr>
                <w:b/>
                <w:bCs/>
                <w:noProof/>
                <w:sz w:val="28"/>
                <w:szCs w:val="28"/>
              </w:rPr>
              <w:t>P</w:t>
            </w:r>
            <w:r w:rsidR="00BA795F" w:rsidRPr="00264AF8">
              <w:rPr>
                <w:b/>
                <w:bCs/>
                <w:noProof/>
                <w:sz w:val="28"/>
                <w:szCs w:val="28"/>
              </w:rPr>
              <w:t>ATIENT VALUABLES &amp; BELONGINGS,</w:t>
            </w:r>
          </w:p>
          <w:p w14:paraId="2630E229" w14:textId="4B0AB935" w:rsidR="00BC25C9" w:rsidRPr="00BA795F" w:rsidRDefault="00BA795F" w:rsidP="00264AF8">
            <w:pPr>
              <w:rPr>
                <w:noProof/>
              </w:rPr>
            </w:pPr>
            <w:r w:rsidRPr="00264AF8">
              <w:rPr>
                <w:b/>
                <w:bCs/>
                <w:noProof/>
                <w:sz w:val="28"/>
                <w:szCs w:val="28"/>
              </w:rPr>
              <w:t>MANAGEMENT OF</w:t>
            </w:r>
          </w:p>
        </w:tc>
        <w:tc>
          <w:tcPr>
            <w:tcW w:w="3005" w:type="dxa"/>
          </w:tcPr>
          <w:p w14:paraId="2FBCA1B2" w14:textId="09E9650D" w:rsidR="00BC25C9" w:rsidRPr="00E17F6F" w:rsidRDefault="0009708F" w:rsidP="00BB3B67">
            <w:pPr>
              <w:rPr>
                <w:b/>
                <w:bCs/>
                <w:spacing w:val="-8"/>
                <w:sz w:val="28"/>
                <w:szCs w:val="28"/>
              </w:rPr>
            </w:pPr>
            <w:r w:rsidRPr="00E17F6F">
              <w:rPr>
                <w:b/>
                <w:bCs/>
                <w:sz w:val="28"/>
                <w:szCs w:val="28"/>
              </w:rPr>
              <w:t>Inception Date</w:t>
            </w:r>
            <w:r w:rsidR="00BC25C9" w:rsidRPr="00E17F6F">
              <w:rPr>
                <w:b/>
                <w:bCs/>
                <w:sz w:val="28"/>
                <w:szCs w:val="28"/>
              </w:rPr>
              <w:t>:</w:t>
            </w:r>
          </w:p>
          <w:p w14:paraId="3C6115AA" w14:textId="75BD4BBD" w:rsidR="00F7224C" w:rsidRPr="00E17F6F" w:rsidDel="0002378E" w:rsidRDefault="00BA795F" w:rsidP="00BB3B67">
            <w:pPr>
              <w:rPr>
                <w:sz w:val="28"/>
                <w:szCs w:val="28"/>
              </w:rPr>
            </w:pPr>
            <w:r w:rsidRPr="00E17F6F">
              <w:rPr>
                <w:sz w:val="28"/>
                <w:szCs w:val="28"/>
              </w:rPr>
              <w:t>September 1991</w:t>
            </w:r>
          </w:p>
        </w:tc>
      </w:tr>
      <w:tr w:rsidR="00BC25C9" w14:paraId="76D1B42C" w14:textId="77777777" w:rsidTr="00626CA1">
        <w:tblPrEx>
          <w:tblCellMar>
            <w:left w:w="0" w:type="dxa"/>
            <w:right w:w="0" w:type="dxa"/>
          </w:tblCellMar>
        </w:tblPrEx>
        <w:trPr>
          <w:trHeight w:val="272"/>
          <w:jc w:val="center"/>
        </w:trPr>
        <w:tc>
          <w:tcPr>
            <w:tcW w:w="7208" w:type="dxa"/>
          </w:tcPr>
          <w:p w14:paraId="67C34743" w14:textId="4E422915" w:rsidR="00BC25C9" w:rsidRPr="00E17F6F" w:rsidRDefault="00BC25C9" w:rsidP="00E17F6F">
            <w:pPr>
              <w:spacing w:before="120"/>
              <w:ind w:left="108"/>
              <w:rPr>
                <w:b/>
                <w:bCs/>
                <w:sz w:val="28"/>
                <w:szCs w:val="28"/>
              </w:rPr>
            </w:pPr>
            <w:r w:rsidRPr="00E17F6F">
              <w:rPr>
                <w:b/>
                <w:bCs/>
                <w:sz w:val="28"/>
                <w:szCs w:val="28"/>
              </w:rPr>
              <w:t>Owner:</w:t>
            </w:r>
            <w:r w:rsidRPr="00E17F6F">
              <w:rPr>
                <w:b/>
                <w:bCs/>
                <w:spacing w:val="-4"/>
                <w:sz w:val="28"/>
                <w:szCs w:val="28"/>
              </w:rPr>
              <w:t xml:space="preserve"> </w:t>
            </w:r>
            <w:r w:rsidR="00BA795F" w:rsidRPr="00E17F6F">
              <w:rPr>
                <w:rFonts w:eastAsia="Open Sans"/>
                <w:sz w:val="28"/>
                <w:szCs w:val="28"/>
              </w:rPr>
              <w:t>Director, Support Services</w:t>
            </w:r>
          </w:p>
        </w:tc>
        <w:tc>
          <w:tcPr>
            <w:tcW w:w="3005" w:type="dxa"/>
          </w:tcPr>
          <w:p w14:paraId="4991BB78" w14:textId="7C49CC18" w:rsidR="00BC25C9" w:rsidRPr="00E17F6F" w:rsidRDefault="00BC25C9" w:rsidP="00513B87">
            <w:pPr>
              <w:ind w:left="108"/>
              <w:rPr>
                <w:sz w:val="28"/>
                <w:szCs w:val="28"/>
              </w:rPr>
            </w:pPr>
            <w:r w:rsidRPr="00E17F6F">
              <w:rPr>
                <w:b/>
                <w:bCs/>
                <w:sz w:val="28"/>
                <w:szCs w:val="28"/>
              </w:rPr>
              <w:t>Last Revision</w:t>
            </w:r>
            <w:r w:rsidR="00513B87" w:rsidRPr="00E17F6F">
              <w:rPr>
                <w:b/>
                <w:bCs/>
                <w:sz w:val="28"/>
                <w:szCs w:val="28"/>
              </w:rPr>
              <w:t xml:space="preserve"> Effective Date</w:t>
            </w:r>
            <w:r w:rsidRPr="00E17F6F">
              <w:rPr>
                <w:b/>
                <w:bCs/>
                <w:sz w:val="28"/>
                <w:szCs w:val="28"/>
              </w:rPr>
              <w:t>:</w:t>
            </w:r>
            <w:r w:rsidR="00513B87" w:rsidRPr="00E17F6F">
              <w:rPr>
                <w:b/>
                <w:bCs/>
                <w:sz w:val="28"/>
                <w:szCs w:val="28"/>
              </w:rPr>
              <w:t xml:space="preserve"> </w:t>
            </w:r>
            <w:r w:rsidR="006C55DD" w:rsidRPr="00E17F6F">
              <w:rPr>
                <w:sz w:val="28"/>
                <w:szCs w:val="28"/>
              </w:rPr>
              <w:t>September 2023</w:t>
            </w:r>
          </w:p>
        </w:tc>
      </w:tr>
      <w:tr w:rsidR="00BC25C9" w14:paraId="3EAEF8D4" w14:textId="77777777" w:rsidTr="00626CA1">
        <w:tblPrEx>
          <w:tblCellMar>
            <w:left w:w="0" w:type="dxa"/>
            <w:right w:w="0" w:type="dxa"/>
          </w:tblCellMar>
        </w:tblPrEx>
        <w:trPr>
          <w:trHeight w:val="294"/>
          <w:jc w:val="center"/>
        </w:trPr>
        <w:tc>
          <w:tcPr>
            <w:tcW w:w="10213" w:type="dxa"/>
            <w:gridSpan w:val="2"/>
          </w:tcPr>
          <w:p w14:paraId="65F9E40F" w14:textId="3A9E8829" w:rsidR="00BC25C9" w:rsidRPr="00E17F6F" w:rsidDel="003631F7" w:rsidRDefault="00BC25C9" w:rsidP="00F7224C">
            <w:pPr>
              <w:ind w:left="108"/>
              <w:rPr>
                <w:b/>
                <w:bCs/>
                <w:sz w:val="28"/>
                <w:szCs w:val="28"/>
              </w:rPr>
            </w:pPr>
            <w:r w:rsidRPr="00E17F6F">
              <w:rPr>
                <w:b/>
                <w:bCs/>
                <w:sz w:val="28"/>
                <w:szCs w:val="28"/>
              </w:rPr>
              <w:t xml:space="preserve">Category: </w:t>
            </w:r>
            <w:r w:rsidR="00F7224C" w:rsidRPr="00E17F6F">
              <w:rPr>
                <w:sz w:val="28"/>
                <w:szCs w:val="28"/>
              </w:rPr>
              <w:t>Clinical Departments,</w:t>
            </w:r>
            <w:r w:rsidR="00F7224C" w:rsidRPr="00E17F6F">
              <w:rPr>
                <w:b/>
                <w:bCs/>
                <w:sz w:val="28"/>
                <w:szCs w:val="28"/>
              </w:rPr>
              <w:t xml:space="preserve"> </w:t>
            </w:r>
            <w:r w:rsidR="00F7224C" w:rsidRPr="00E17F6F">
              <w:rPr>
                <w:sz w:val="28"/>
                <w:szCs w:val="28"/>
              </w:rPr>
              <w:t>General Interprofessional Policies</w:t>
            </w:r>
          </w:p>
        </w:tc>
      </w:tr>
      <w:tr w:rsidR="00BC25C9" w14:paraId="40DFED46" w14:textId="77777777" w:rsidTr="00626CA1">
        <w:tblPrEx>
          <w:tblCellMar>
            <w:left w:w="0" w:type="dxa"/>
            <w:right w:w="0" w:type="dxa"/>
          </w:tblCellMar>
        </w:tblPrEx>
        <w:trPr>
          <w:trHeight w:val="124"/>
          <w:jc w:val="center"/>
        </w:trPr>
        <w:tc>
          <w:tcPr>
            <w:tcW w:w="7208" w:type="dxa"/>
          </w:tcPr>
          <w:p w14:paraId="15BA1891" w14:textId="7003549A" w:rsidR="00BA795F" w:rsidRPr="00E17F6F" w:rsidRDefault="00BA795F" w:rsidP="00BA795F">
            <w:pPr>
              <w:pStyle w:val="Header"/>
              <w:rPr>
                <w:sz w:val="28"/>
                <w:szCs w:val="28"/>
              </w:rPr>
            </w:pPr>
            <w:r w:rsidRPr="00E17F6F">
              <w:rPr>
                <w:b/>
                <w:bCs/>
                <w:sz w:val="28"/>
                <w:szCs w:val="28"/>
              </w:rPr>
              <w:t xml:space="preserve"> </w:t>
            </w:r>
            <w:r w:rsidR="00D376BC" w:rsidRPr="00E17F6F">
              <w:rPr>
                <w:b/>
                <w:bCs/>
                <w:sz w:val="28"/>
                <w:szCs w:val="28"/>
              </w:rPr>
              <w:t xml:space="preserve"> </w:t>
            </w:r>
            <w:r w:rsidR="00BC25C9" w:rsidRPr="00E17F6F">
              <w:rPr>
                <w:b/>
                <w:bCs/>
                <w:sz w:val="28"/>
                <w:szCs w:val="28"/>
              </w:rPr>
              <w:t>Approval</w:t>
            </w:r>
            <w:r w:rsidR="00BC25C9" w:rsidRPr="00E17F6F">
              <w:rPr>
                <w:spacing w:val="-5"/>
                <w:sz w:val="28"/>
                <w:szCs w:val="28"/>
              </w:rPr>
              <w:t xml:space="preserve">: </w:t>
            </w:r>
            <w:r w:rsidRPr="00E17F6F">
              <w:rPr>
                <w:spacing w:val="-5"/>
                <w:sz w:val="28"/>
                <w:szCs w:val="28"/>
              </w:rPr>
              <w:t xml:space="preserve"> </w:t>
            </w:r>
            <w:r w:rsidRPr="00E17F6F">
              <w:rPr>
                <w:sz w:val="28"/>
                <w:szCs w:val="28"/>
              </w:rPr>
              <w:t>Directors’ Committee – September 14, 2023</w:t>
            </w:r>
          </w:p>
          <w:p w14:paraId="598CADA3" w14:textId="4AD18E1B" w:rsidR="00BC25C9" w:rsidRPr="00E17F6F" w:rsidRDefault="00BA795F" w:rsidP="00BA795F">
            <w:pPr>
              <w:pStyle w:val="Header"/>
              <w:tabs>
                <w:tab w:val="left" w:pos="1152"/>
              </w:tabs>
              <w:ind w:left="108"/>
              <w:rPr>
                <w:sz w:val="28"/>
                <w:szCs w:val="28"/>
              </w:rPr>
            </w:pPr>
            <w:r w:rsidRPr="00E17F6F">
              <w:rPr>
                <w:sz w:val="28"/>
                <w:szCs w:val="28"/>
              </w:rPr>
              <w:tab/>
            </w:r>
            <w:r w:rsidR="00D376BC" w:rsidRPr="00E17F6F">
              <w:rPr>
                <w:sz w:val="28"/>
                <w:szCs w:val="28"/>
              </w:rPr>
              <w:t xml:space="preserve"> </w:t>
            </w:r>
            <w:r w:rsidRPr="00E17F6F">
              <w:rPr>
                <w:sz w:val="28"/>
                <w:szCs w:val="28"/>
              </w:rPr>
              <w:t>Senior Management – September 26, 2023</w:t>
            </w:r>
          </w:p>
        </w:tc>
        <w:tc>
          <w:tcPr>
            <w:tcW w:w="3005" w:type="dxa"/>
          </w:tcPr>
          <w:p w14:paraId="304EE3EC" w14:textId="48C2193A" w:rsidR="00BC25C9" w:rsidRPr="00E17F6F" w:rsidRDefault="00BC25C9" w:rsidP="00BB3B67">
            <w:pPr>
              <w:ind w:left="108"/>
              <w:rPr>
                <w:b/>
                <w:bCs/>
                <w:spacing w:val="-3"/>
                <w:sz w:val="28"/>
                <w:szCs w:val="28"/>
              </w:rPr>
            </w:pPr>
            <w:r w:rsidRPr="00E17F6F">
              <w:rPr>
                <w:b/>
                <w:bCs/>
                <w:sz w:val="28"/>
                <w:szCs w:val="28"/>
              </w:rPr>
              <w:t>Last Review:</w:t>
            </w:r>
          </w:p>
          <w:p w14:paraId="04EE3124" w14:textId="1727625A" w:rsidR="00F7224C" w:rsidRPr="00E17F6F" w:rsidRDefault="00F7224C" w:rsidP="00BB3B67">
            <w:pPr>
              <w:ind w:left="108"/>
              <w:rPr>
                <w:sz w:val="28"/>
                <w:szCs w:val="28"/>
              </w:rPr>
            </w:pPr>
          </w:p>
        </w:tc>
      </w:tr>
      <w:tr w:rsidR="00BC25C9" w14:paraId="7B603A1A" w14:textId="77777777" w:rsidTr="00626CA1">
        <w:tblPrEx>
          <w:tblCellMar>
            <w:left w:w="0" w:type="dxa"/>
            <w:right w:w="0" w:type="dxa"/>
          </w:tblCellMar>
        </w:tblPrEx>
        <w:trPr>
          <w:trHeight w:val="304"/>
          <w:jc w:val="center"/>
        </w:trPr>
        <w:tc>
          <w:tcPr>
            <w:tcW w:w="10213" w:type="dxa"/>
            <w:gridSpan w:val="2"/>
          </w:tcPr>
          <w:p w14:paraId="699E5CEF" w14:textId="58399321" w:rsidR="00BC25C9" w:rsidRPr="00E17F6F" w:rsidRDefault="00BC25C9" w:rsidP="00E17F6F">
            <w:pPr>
              <w:pStyle w:val="TableParagraph"/>
              <w:spacing w:before="60" w:line="232" w:lineRule="exact"/>
              <w:ind w:left="107"/>
              <w:jc w:val="both"/>
              <w:rPr>
                <w:sz w:val="28"/>
                <w:szCs w:val="28"/>
              </w:rPr>
            </w:pPr>
            <w:r w:rsidRPr="00E17F6F">
              <w:rPr>
                <w:b/>
                <w:bCs/>
                <w:sz w:val="28"/>
                <w:szCs w:val="28"/>
              </w:rPr>
              <w:t>Cross Reference</w:t>
            </w:r>
            <w:r w:rsidRPr="00E17F6F">
              <w:rPr>
                <w:sz w:val="28"/>
                <w:szCs w:val="28"/>
              </w:rPr>
              <w:t xml:space="preserve">: </w:t>
            </w:r>
          </w:p>
        </w:tc>
      </w:tr>
    </w:tbl>
    <w:tbl>
      <w:tblPr>
        <w:tblpPr w:leftFromText="180" w:rightFromText="180" w:vertAnchor="text" w:horzAnchor="margin" w:tblpXSpec="center" w:tblpY="180"/>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6"/>
        <w:gridCol w:w="5237"/>
      </w:tblGrid>
      <w:tr w:rsidR="00626CA1" w:rsidRPr="00F36FF6" w14:paraId="66CF3148" w14:textId="77777777" w:rsidTr="005F0D42">
        <w:trPr>
          <w:trHeight w:val="255"/>
        </w:trPr>
        <w:tc>
          <w:tcPr>
            <w:tcW w:w="5106" w:type="dxa"/>
            <w:vAlign w:val="center"/>
          </w:tcPr>
          <w:p w14:paraId="62CE7FD4" w14:textId="77777777" w:rsidR="00626CA1" w:rsidRPr="00E17F6F" w:rsidRDefault="00626CA1" w:rsidP="00E17F6F">
            <w:pPr>
              <w:pStyle w:val="TableParagraph"/>
              <w:spacing w:before="60" w:line="232" w:lineRule="exact"/>
              <w:ind w:left="107"/>
              <w:jc w:val="center"/>
              <w:rPr>
                <w:b/>
                <w:bCs/>
                <w:sz w:val="28"/>
                <w:szCs w:val="28"/>
              </w:rPr>
            </w:pPr>
            <w:r w:rsidRPr="00E17F6F">
              <w:rPr>
                <w:b/>
                <w:bCs/>
                <w:sz w:val="28"/>
                <w:szCs w:val="28"/>
              </w:rPr>
              <w:t>Past Review Dates</w:t>
            </w:r>
          </w:p>
        </w:tc>
        <w:tc>
          <w:tcPr>
            <w:tcW w:w="5237" w:type="dxa"/>
            <w:vAlign w:val="center"/>
          </w:tcPr>
          <w:p w14:paraId="270ADD0E" w14:textId="77777777" w:rsidR="00626CA1" w:rsidRPr="00E17F6F" w:rsidRDefault="00626CA1" w:rsidP="00E17F6F">
            <w:pPr>
              <w:pStyle w:val="TableParagraph"/>
              <w:spacing w:before="60" w:line="232" w:lineRule="exact"/>
              <w:ind w:left="107"/>
              <w:jc w:val="center"/>
              <w:rPr>
                <w:b/>
                <w:bCs/>
                <w:sz w:val="28"/>
                <w:szCs w:val="28"/>
              </w:rPr>
            </w:pPr>
            <w:r w:rsidRPr="00E17F6F">
              <w:rPr>
                <w:b/>
                <w:bCs/>
                <w:sz w:val="28"/>
                <w:szCs w:val="28"/>
              </w:rPr>
              <w:t>Past Revision Dates</w:t>
            </w:r>
          </w:p>
        </w:tc>
      </w:tr>
      <w:tr w:rsidR="00626CA1" w:rsidRPr="00F36FF6" w14:paraId="4F61BC67" w14:textId="77777777" w:rsidTr="005F0D42">
        <w:trPr>
          <w:trHeight w:val="255"/>
        </w:trPr>
        <w:tc>
          <w:tcPr>
            <w:tcW w:w="5106" w:type="dxa"/>
          </w:tcPr>
          <w:p w14:paraId="35A29722" w14:textId="77777777" w:rsidR="00626CA1" w:rsidRPr="00E17F6F" w:rsidRDefault="00626CA1" w:rsidP="00626CA1">
            <w:pPr>
              <w:pStyle w:val="TableParagraph"/>
              <w:spacing w:line="232" w:lineRule="exact"/>
              <w:ind w:left="107"/>
              <w:jc w:val="center"/>
              <w:rPr>
                <w:sz w:val="28"/>
                <w:szCs w:val="28"/>
              </w:rPr>
            </w:pPr>
          </w:p>
        </w:tc>
        <w:tc>
          <w:tcPr>
            <w:tcW w:w="5237" w:type="dxa"/>
          </w:tcPr>
          <w:p w14:paraId="398CD67B" w14:textId="77777777" w:rsidR="00626CA1" w:rsidRPr="00E17F6F" w:rsidRDefault="00626CA1" w:rsidP="00626CA1">
            <w:pPr>
              <w:jc w:val="center"/>
              <w:rPr>
                <w:sz w:val="28"/>
                <w:szCs w:val="28"/>
              </w:rPr>
            </w:pPr>
            <w:r w:rsidRPr="00E17F6F">
              <w:rPr>
                <w:sz w:val="28"/>
                <w:szCs w:val="28"/>
              </w:rPr>
              <w:t>May 2011</w:t>
            </w:r>
          </w:p>
          <w:p w14:paraId="6B0D126F" w14:textId="77777777" w:rsidR="00626CA1" w:rsidRPr="00E17F6F" w:rsidRDefault="00626CA1" w:rsidP="00626CA1">
            <w:pPr>
              <w:jc w:val="center"/>
              <w:rPr>
                <w:sz w:val="28"/>
                <w:szCs w:val="28"/>
              </w:rPr>
            </w:pPr>
            <w:r w:rsidRPr="00E17F6F">
              <w:rPr>
                <w:sz w:val="28"/>
                <w:szCs w:val="28"/>
              </w:rPr>
              <w:t>January 2018</w:t>
            </w:r>
          </w:p>
          <w:p w14:paraId="6F891FC9" w14:textId="77777777" w:rsidR="00626CA1" w:rsidRPr="00E17F6F" w:rsidRDefault="00626CA1" w:rsidP="00626CA1">
            <w:pPr>
              <w:jc w:val="center"/>
              <w:rPr>
                <w:sz w:val="28"/>
                <w:szCs w:val="28"/>
              </w:rPr>
            </w:pPr>
            <w:r w:rsidRPr="00E17F6F">
              <w:rPr>
                <w:sz w:val="28"/>
                <w:szCs w:val="28"/>
              </w:rPr>
              <w:t>January 2020</w:t>
            </w:r>
          </w:p>
          <w:p w14:paraId="7A955EC6" w14:textId="77777777" w:rsidR="00626CA1" w:rsidRPr="00E17F6F" w:rsidRDefault="00626CA1" w:rsidP="00626CA1">
            <w:pPr>
              <w:jc w:val="center"/>
              <w:rPr>
                <w:sz w:val="28"/>
                <w:szCs w:val="28"/>
              </w:rPr>
            </w:pPr>
            <w:r w:rsidRPr="00E17F6F">
              <w:rPr>
                <w:sz w:val="28"/>
                <w:szCs w:val="28"/>
              </w:rPr>
              <w:t>September 2023</w:t>
            </w:r>
          </w:p>
        </w:tc>
      </w:tr>
    </w:tbl>
    <w:p w14:paraId="4E5EDC23" w14:textId="77777777" w:rsidR="001D54A9" w:rsidRPr="00F36FF6" w:rsidRDefault="001D54A9" w:rsidP="00B33AFC">
      <w:pPr>
        <w:jc w:val="both"/>
      </w:pPr>
    </w:p>
    <w:p w14:paraId="282FFE30" w14:textId="018FBB3B" w:rsidR="001D54A9" w:rsidRPr="00E17F6F" w:rsidRDefault="0035659E" w:rsidP="001352B2">
      <w:pPr>
        <w:pStyle w:val="Heading2"/>
        <w:numPr>
          <w:ilvl w:val="0"/>
          <w:numId w:val="2"/>
        </w:numPr>
        <w:ind w:left="360"/>
        <w:rPr>
          <w:rFonts w:cs="Arial"/>
          <w:sz w:val="28"/>
          <w:szCs w:val="28"/>
        </w:rPr>
      </w:pPr>
      <w:r w:rsidRPr="00E17F6F">
        <w:rPr>
          <w:rFonts w:cs="Arial"/>
          <w:sz w:val="28"/>
          <w:szCs w:val="28"/>
        </w:rPr>
        <w:t>PURPOSE</w:t>
      </w:r>
    </w:p>
    <w:p w14:paraId="4C62B248" w14:textId="77777777" w:rsidR="00F825E5" w:rsidRPr="00E17F6F" w:rsidRDefault="00F825E5" w:rsidP="00AA0BFC">
      <w:pPr>
        <w:jc w:val="both"/>
        <w:rPr>
          <w:sz w:val="28"/>
          <w:szCs w:val="28"/>
        </w:rPr>
      </w:pPr>
    </w:p>
    <w:p w14:paraId="3AF9E106" w14:textId="77777777" w:rsidR="00BA795F" w:rsidRPr="00E17F6F" w:rsidRDefault="00BA795F" w:rsidP="00BA795F">
      <w:pPr>
        <w:rPr>
          <w:sz w:val="28"/>
          <w:szCs w:val="28"/>
        </w:rPr>
      </w:pPr>
      <w:r w:rsidRPr="00E17F6F">
        <w:rPr>
          <w:sz w:val="28"/>
          <w:szCs w:val="28"/>
        </w:rPr>
        <w:t>To limit the risk of losing patients’ valuables and belongings and to have a standard safe process for protecting and storing patient belongings and valuables.</w:t>
      </w:r>
    </w:p>
    <w:p w14:paraId="1587FE93" w14:textId="77777777" w:rsidR="00F911C8" w:rsidRPr="00E17F6F" w:rsidRDefault="00F911C8" w:rsidP="00F911C8">
      <w:pPr>
        <w:rPr>
          <w:sz w:val="28"/>
          <w:szCs w:val="28"/>
        </w:rPr>
      </w:pPr>
    </w:p>
    <w:p w14:paraId="7AD10F22" w14:textId="6BE09969" w:rsidR="00F911C8" w:rsidRPr="00E17F6F" w:rsidRDefault="00F911C8" w:rsidP="001352B2">
      <w:pPr>
        <w:pStyle w:val="Heading2"/>
        <w:numPr>
          <w:ilvl w:val="0"/>
          <w:numId w:val="2"/>
        </w:numPr>
        <w:ind w:left="360"/>
        <w:rPr>
          <w:rFonts w:cs="Arial"/>
          <w:sz w:val="28"/>
          <w:szCs w:val="28"/>
        </w:rPr>
      </w:pPr>
      <w:r w:rsidRPr="00E17F6F">
        <w:rPr>
          <w:rFonts w:cs="Arial"/>
          <w:sz w:val="28"/>
          <w:szCs w:val="28"/>
        </w:rPr>
        <w:t>P</w:t>
      </w:r>
      <w:r w:rsidR="00BA795F" w:rsidRPr="00E17F6F">
        <w:rPr>
          <w:rFonts w:cs="Arial"/>
          <w:sz w:val="28"/>
          <w:szCs w:val="28"/>
        </w:rPr>
        <w:t>OLICY</w:t>
      </w:r>
      <w:r w:rsidRPr="00E17F6F">
        <w:rPr>
          <w:rFonts w:cs="Arial"/>
          <w:sz w:val="28"/>
          <w:szCs w:val="28"/>
        </w:rPr>
        <w:t xml:space="preserve"> STATEMENT</w:t>
      </w:r>
    </w:p>
    <w:p w14:paraId="4D6A0117" w14:textId="77777777" w:rsidR="00F911C8" w:rsidRPr="00E17F6F" w:rsidRDefault="00F911C8" w:rsidP="00F911C8">
      <w:pPr>
        <w:rPr>
          <w:sz w:val="28"/>
          <w:szCs w:val="28"/>
        </w:rPr>
      </w:pPr>
    </w:p>
    <w:p w14:paraId="2494E449" w14:textId="77777777" w:rsidR="00BA795F" w:rsidRPr="00E17F6F" w:rsidRDefault="00BA795F" w:rsidP="00BA795F">
      <w:pPr>
        <w:adjustRightInd w:val="0"/>
        <w:rPr>
          <w:sz w:val="28"/>
          <w:szCs w:val="28"/>
        </w:rPr>
      </w:pPr>
      <w:r w:rsidRPr="00E17F6F">
        <w:rPr>
          <w:sz w:val="28"/>
          <w:szCs w:val="28"/>
        </w:rPr>
        <w:t>The Queensway Carleton Hospital is not responsible for any patient's belongings of monetary or sentimental value which may be lost, damaged or stolen during a patient's hospitalization.</w:t>
      </w:r>
    </w:p>
    <w:p w14:paraId="7F069B0F" w14:textId="77777777" w:rsidR="00BA795F" w:rsidRPr="00E17F6F" w:rsidRDefault="00BA795F" w:rsidP="00BA795F">
      <w:pPr>
        <w:adjustRightInd w:val="0"/>
        <w:rPr>
          <w:sz w:val="28"/>
          <w:szCs w:val="28"/>
        </w:rPr>
      </w:pPr>
      <w:r w:rsidRPr="00E17F6F">
        <w:rPr>
          <w:sz w:val="28"/>
          <w:szCs w:val="28"/>
        </w:rPr>
        <w:t>Staff will provide reasonable care for patient belongings which can be classified as prostheses or mobility aids (e.g., eyeglasses, artificial limbs, dentures, walkers, orthopedic shoes, breast cancer patient bras, etc.).</w:t>
      </w:r>
    </w:p>
    <w:p w14:paraId="3B7786C9" w14:textId="77777777" w:rsidR="00BA795F" w:rsidRPr="00E17F6F" w:rsidRDefault="00BA795F" w:rsidP="00BA795F">
      <w:pPr>
        <w:adjustRightInd w:val="0"/>
        <w:rPr>
          <w:sz w:val="28"/>
          <w:szCs w:val="28"/>
        </w:rPr>
      </w:pPr>
    </w:p>
    <w:p w14:paraId="737A9C11" w14:textId="77777777" w:rsidR="00BA795F" w:rsidRPr="00E17F6F" w:rsidRDefault="00BA795F" w:rsidP="00BA795F">
      <w:pPr>
        <w:adjustRightInd w:val="0"/>
        <w:rPr>
          <w:sz w:val="28"/>
          <w:szCs w:val="28"/>
        </w:rPr>
      </w:pPr>
      <w:r w:rsidRPr="00E17F6F">
        <w:rPr>
          <w:sz w:val="28"/>
          <w:szCs w:val="28"/>
        </w:rPr>
        <w:t>Special attention is necessary to manage the valuables and belongings of the unconscious or cognitively impaired patient.</w:t>
      </w:r>
    </w:p>
    <w:p w14:paraId="41C22A38" w14:textId="77777777" w:rsidR="00BA795F" w:rsidRPr="00E17F6F" w:rsidRDefault="00BA795F" w:rsidP="00BA795F">
      <w:pPr>
        <w:adjustRightInd w:val="0"/>
        <w:rPr>
          <w:sz w:val="28"/>
          <w:szCs w:val="28"/>
        </w:rPr>
      </w:pPr>
    </w:p>
    <w:p w14:paraId="50DA6B80" w14:textId="77777777" w:rsidR="00BA795F" w:rsidRPr="00E17F6F" w:rsidRDefault="00BA795F" w:rsidP="00BA795F">
      <w:pPr>
        <w:rPr>
          <w:sz w:val="28"/>
          <w:szCs w:val="28"/>
        </w:rPr>
      </w:pPr>
      <w:r w:rsidRPr="00E17F6F">
        <w:rPr>
          <w:sz w:val="28"/>
          <w:szCs w:val="28"/>
        </w:rPr>
        <w:t>In an emergency, the patient's valuables will be kept in a safe in the Protection Services Office in the Emergency Department.</w:t>
      </w:r>
    </w:p>
    <w:p w14:paraId="19CCEE11" w14:textId="77777777" w:rsidR="00F911C8" w:rsidRDefault="00F911C8" w:rsidP="00F911C8">
      <w:pPr>
        <w:rPr>
          <w:sz w:val="28"/>
          <w:szCs w:val="28"/>
        </w:rPr>
      </w:pPr>
    </w:p>
    <w:p w14:paraId="4D23F416" w14:textId="77777777" w:rsidR="00E17F6F" w:rsidRPr="00E17F6F" w:rsidRDefault="00E17F6F" w:rsidP="00F911C8">
      <w:pPr>
        <w:rPr>
          <w:sz w:val="28"/>
          <w:szCs w:val="28"/>
        </w:rPr>
      </w:pPr>
    </w:p>
    <w:p w14:paraId="2B53742C" w14:textId="6F52A3C4" w:rsidR="00DE4EA4" w:rsidRPr="00E17F6F" w:rsidRDefault="00DE4EA4" w:rsidP="008A3AF8">
      <w:pPr>
        <w:pStyle w:val="Heading2"/>
        <w:numPr>
          <w:ilvl w:val="0"/>
          <w:numId w:val="2"/>
        </w:numPr>
        <w:ind w:left="360"/>
        <w:rPr>
          <w:rFonts w:cs="Arial"/>
          <w:sz w:val="28"/>
          <w:szCs w:val="28"/>
        </w:rPr>
      </w:pPr>
      <w:r w:rsidRPr="00E17F6F">
        <w:rPr>
          <w:rFonts w:cs="Arial"/>
          <w:sz w:val="28"/>
          <w:szCs w:val="28"/>
        </w:rPr>
        <w:lastRenderedPageBreak/>
        <w:t>PROCEDURE</w:t>
      </w:r>
    </w:p>
    <w:p w14:paraId="42DC1C02" w14:textId="77777777" w:rsidR="00BA795F" w:rsidRPr="00E17F6F" w:rsidRDefault="00BA795F" w:rsidP="00643307">
      <w:pPr>
        <w:rPr>
          <w:sz w:val="28"/>
          <w:szCs w:val="28"/>
        </w:rPr>
      </w:pPr>
    </w:p>
    <w:p w14:paraId="112B63BA" w14:textId="77777777" w:rsidR="00BA795F" w:rsidRPr="00E17F6F" w:rsidRDefault="00BA795F" w:rsidP="00A41B93">
      <w:pPr>
        <w:pStyle w:val="ListParagraph"/>
        <w:numPr>
          <w:ilvl w:val="0"/>
          <w:numId w:val="13"/>
        </w:numPr>
        <w:rPr>
          <w:sz w:val="28"/>
          <w:szCs w:val="28"/>
        </w:rPr>
      </w:pPr>
      <w:r w:rsidRPr="00E17F6F">
        <w:rPr>
          <w:sz w:val="28"/>
          <w:szCs w:val="28"/>
        </w:rPr>
        <w:t>Patients are advised through the Admissions Terms form that The Hospital does not assume responsibility for patient valuables.</w:t>
      </w:r>
    </w:p>
    <w:p w14:paraId="489D98BB" w14:textId="77777777" w:rsidR="00BA795F" w:rsidRPr="00E17F6F" w:rsidRDefault="00BA795F" w:rsidP="00643307">
      <w:pPr>
        <w:rPr>
          <w:sz w:val="28"/>
          <w:szCs w:val="28"/>
        </w:rPr>
      </w:pPr>
    </w:p>
    <w:p w14:paraId="60F926AF" w14:textId="77777777" w:rsidR="00BA795F" w:rsidRPr="00E17F6F" w:rsidRDefault="00BA795F" w:rsidP="00A41B93">
      <w:pPr>
        <w:pStyle w:val="ListParagraph"/>
        <w:numPr>
          <w:ilvl w:val="0"/>
          <w:numId w:val="13"/>
        </w:numPr>
        <w:rPr>
          <w:sz w:val="28"/>
          <w:szCs w:val="28"/>
        </w:rPr>
      </w:pPr>
      <w:r w:rsidRPr="00E17F6F">
        <w:rPr>
          <w:sz w:val="28"/>
          <w:szCs w:val="28"/>
        </w:rPr>
        <w:t xml:space="preserve">Patients are advised in the Patient Handbook to label their belongings, including glasses, dentures, and hearing aids, prior to admission. </w:t>
      </w:r>
    </w:p>
    <w:p w14:paraId="514DDEDD" w14:textId="77777777" w:rsidR="00BA795F" w:rsidRPr="00E17F6F" w:rsidRDefault="00BA795F" w:rsidP="00643307">
      <w:pPr>
        <w:rPr>
          <w:sz w:val="28"/>
          <w:szCs w:val="28"/>
        </w:rPr>
      </w:pPr>
    </w:p>
    <w:p w14:paraId="336BB594" w14:textId="77777777" w:rsidR="00BA795F" w:rsidRPr="00E17F6F" w:rsidRDefault="00BA795F" w:rsidP="00A41B93">
      <w:pPr>
        <w:pStyle w:val="ListParagraph"/>
        <w:numPr>
          <w:ilvl w:val="0"/>
          <w:numId w:val="13"/>
        </w:numPr>
        <w:rPr>
          <w:sz w:val="28"/>
          <w:szCs w:val="28"/>
        </w:rPr>
      </w:pPr>
      <w:r w:rsidRPr="00E17F6F">
        <w:rPr>
          <w:sz w:val="28"/>
          <w:szCs w:val="28"/>
        </w:rPr>
        <w:t>Clinical staff to recommend to all patients to send valuables and personal assistive devices, not required while in Hospital and other unnecessary items home with relatives. If a patient refuses to send valuables and personal assistive devices home, then document the specific of what they have retained on the chart and remind the patient they are responsible for them. If a patient is incapable, then secure the valuables as in Appendix A: Guidelines for Handling and Processing Items of Value including Personal Assistive Devices</w:t>
      </w:r>
    </w:p>
    <w:p w14:paraId="4621BAD1" w14:textId="77777777" w:rsidR="00BA795F" w:rsidRPr="00E17F6F" w:rsidRDefault="00BA795F" w:rsidP="00643307">
      <w:pPr>
        <w:rPr>
          <w:sz w:val="28"/>
          <w:szCs w:val="28"/>
        </w:rPr>
      </w:pPr>
    </w:p>
    <w:p w14:paraId="1708CBC7" w14:textId="77777777" w:rsidR="00BA795F" w:rsidRPr="00E17F6F" w:rsidRDefault="00BA795F" w:rsidP="00A41B93">
      <w:pPr>
        <w:pStyle w:val="ListParagraph"/>
        <w:numPr>
          <w:ilvl w:val="0"/>
          <w:numId w:val="13"/>
        </w:numPr>
        <w:rPr>
          <w:sz w:val="28"/>
          <w:szCs w:val="28"/>
        </w:rPr>
      </w:pPr>
      <w:r w:rsidRPr="00E17F6F">
        <w:rPr>
          <w:sz w:val="28"/>
          <w:szCs w:val="28"/>
        </w:rPr>
        <w:t xml:space="preserve">If patients are keeping belongings with them during their hospital stay, designated Patient Belonging Bags are available. </w:t>
      </w:r>
    </w:p>
    <w:p w14:paraId="477E61B1" w14:textId="77777777" w:rsidR="00BA795F" w:rsidRPr="00E17F6F" w:rsidRDefault="00BA795F" w:rsidP="00643307">
      <w:pPr>
        <w:rPr>
          <w:sz w:val="28"/>
          <w:szCs w:val="28"/>
        </w:rPr>
      </w:pPr>
    </w:p>
    <w:p w14:paraId="56769951" w14:textId="77777777" w:rsidR="00BA795F" w:rsidRPr="00E17F6F" w:rsidRDefault="00BA795F" w:rsidP="00A41B93">
      <w:pPr>
        <w:pStyle w:val="ListParagraph"/>
        <w:numPr>
          <w:ilvl w:val="0"/>
          <w:numId w:val="13"/>
        </w:numPr>
        <w:rPr>
          <w:sz w:val="28"/>
          <w:szCs w:val="28"/>
        </w:rPr>
      </w:pPr>
      <w:r w:rsidRPr="00E17F6F">
        <w:rPr>
          <w:sz w:val="28"/>
          <w:szCs w:val="28"/>
        </w:rPr>
        <w:t>Large belongings, such as wheelchairs, canes, etc. must be labeled as belonging to the patient by using a pre-printed patient label.</w:t>
      </w:r>
    </w:p>
    <w:p w14:paraId="1EE4A659" w14:textId="77777777" w:rsidR="00BA795F" w:rsidRPr="00E17F6F" w:rsidRDefault="00BA795F" w:rsidP="00643307">
      <w:pPr>
        <w:rPr>
          <w:sz w:val="28"/>
          <w:szCs w:val="28"/>
        </w:rPr>
      </w:pPr>
    </w:p>
    <w:p w14:paraId="44CE69B7" w14:textId="77777777" w:rsidR="00BA795F" w:rsidRPr="00E17F6F" w:rsidRDefault="00BA795F" w:rsidP="00A41B93">
      <w:pPr>
        <w:pStyle w:val="ListParagraph"/>
        <w:numPr>
          <w:ilvl w:val="0"/>
          <w:numId w:val="13"/>
        </w:numPr>
        <w:rPr>
          <w:sz w:val="28"/>
          <w:szCs w:val="28"/>
        </w:rPr>
      </w:pPr>
      <w:r w:rsidRPr="00E17F6F">
        <w:rPr>
          <w:sz w:val="28"/>
          <w:szCs w:val="28"/>
        </w:rPr>
        <w:t xml:space="preserve">If valuables must be stored, items of value are itemized and recorded according to guidelines in Appendix A: </w:t>
      </w:r>
      <w:r w:rsidRPr="00E17F6F">
        <w:rPr>
          <w:i/>
          <w:sz w:val="28"/>
          <w:szCs w:val="28"/>
        </w:rPr>
        <w:t xml:space="preserve">Guidelines for Handling and Processing Items of Value and Personal Assistive Devices </w:t>
      </w:r>
      <w:r w:rsidRPr="00E17F6F">
        <w:rPr>
          <w:sz w:val="28"/>
          <w:szCs w:val="28"/>
        </w:rPr>
        <w:t>and secured in the Appendix B: Personal Property Inventory Security Bag. On the Security Bag, label as belonging to the patient by using a pre-printed patient label and under the Comments section add “Contents as listed agreed to” or similar along with patient’s signature.</w:t>
      </w:r>
    </w:p>
    <w:p w14:paraId="3DBA72F6" w14:textId="77777777" w:rsidR="00BA795F" w:rsidRPr="00E17F6F" w:rsidRDefault="00BA795F" w:rsidP="00643307">
      <w:pPr>
        <w:rPr>
          <w:sz w:val="28"/>
          <w:szCs w:val="28"/>
        </w:rPr>
      </w:pPr>
    </w:p>
    <w:p w14:paraId="34D92D45" w14:textId="77777777" w:rsidR="00BA795F" w:rsidRPr="00E17F6F" w:rsidRDefault="00BA795F" w:rsidP="00A41B93">
      <w:pPr>
        <w:pStyle w:val="ListParagraph"/>
        <w:numPr>
          <w:ilvl w:val="0"/>
          <w:numId w:val="13"/>
        </w:numPr>
        <w:rPr>
          <w:sz w:val="28"/>
          <w:szCs w:val="28"/>
        </w:rPr>
      </w:pPr>
      <w:r w:rsidRPr="00E17F6F">
        <w:rPr>
          <w:sz w:val="28"/>
          <w:szCs w:val="28"/>
        </w:rPr>
        <w:t>Cash retained by inpatients:  Subject to the specific intake procedures of the inpatient unit, cash that is to be stored for safekeeping off the inpatient unit, in conjunction with care staff and Protection Services, is to be witnessed as it is bagged in the Personal Property Inventory Security Bag (Appendix B), sealed, recorded on the bag and in the patient record.  It is then taken by Protection Services to Finance to be stored in the Finance Vault.  See Appendix C: Patient Cash Valuables, Finance Procedures.</w:t>
      </w:r>
    </w:p>
    <w:p w14:paraId="0AAA8B1C" w14:textId="77777777" w:rsidR="00BA795F" w:rsidRPr="00E17F6F" w:rsidRDefault="00BA795F" w:rsidP="00643307">
      <w:pPr>
        <w:rPr>
          <w:sz w:val="28"/>
          <w:szCs w:val="28"/>
        </w:rPr>
      </w:pPr>
    </w:p>
    <w:p w14:paraId="4BA758E2" w14:textId="77777777" w:rsidR="00BA795F" w:rsidRPr="00E17F6F" w:rsidRDefault="00BA795F" w:rsidP="00A41B93">
      <w:pPr>
        <w:pStyle w:val="ListParagraph"/>
        <w:numPr>
          <w:ilvl w:val="0"/>
          <w:numId w:val="13"/>
        </w:numPr>
        <w:rPr>
          <w:sz w:val="28"/>
          <w:szCs w:val="28"/>
        </w:rPr>
      </w:pPr>
      <w:r w:rsidRPr="00E17F6F">
        <w:rPr>
          <w:sz w:val="28"/>
          <w:szCs w:val="28"/>
        </w:rPr>
        <w:t>All non-cash valuables (phones, wallets, jewelry, watches etc), are to be witnessed as it is bagged and sealed and recorded and taken to Protection Services to be stored in Protection Services safe.  See Appendix B:  Personal Property Inventory Security Bag to be used for storing such non-cash valuables.</w:t>
      </w:r>
    </w:p>
    <w:p w14:paraId="6E09BA47" w14:textId="77777777" w:rsidR="00BA795F" w:rsidRPr="00E17F6F" w:rsidRDefault="00BA795F" w:rsidP="00A41B93">
      <w:pPr>
        <w:pStyle w:val="ListParagraph"/>
        <w:numPr>
          <w:ilvl w:val="0"/>
          <w:numId w:val="13"/>
        </w:numPr>
        <w:rPr>
          <w:sz w:val="28"/>
          <w:szCs w:val="28"/>
        </w:rPr>
      </w:pPr>
      <w:r w:rsidRPr="00E17F6F">
        <w:rPr>
          <w:sz w:val="28"/>
          <w:szCs w:val="28"/>
        </w:rPr>
        <w:t>If valuables are subsequently released to the patient, family member or next of kin, the Patient Belongings and Valuables Release Administration Receipt and Indemnity form (Appendix D) must be completed and retained in the chart.  Consent must be obtained from the patient, if capable, and if not capable Power of Attorney (POA) /Substitute Decision Maker (SDM).  A photocopy of the identification of the person picking up the valuable whether that is the patient, the person with Power of Attorney or person showing written and signed consent from the patient or the Executor of the patient’s estate will be taken and attached to the Patient Belongings and Valuables Release Administration Receipt and Indemnity form.  For cash valuables, refer to Appendix C: Patient Cash Valuables, Finance Procedures.</w:t>
      </w:r>
    </w:p>
    <w:p w14:paraId="063C3061" w14:textId="77777777" w:rsidR="00BA795F" w:rsidRPr="00E17F6F" w:rsidRDefault="00BA795F" w:rsidP="00643307">
      <w:pPr>
        <w:rPr>
          <w:sz w:val="28"/>
          <w:szCs w:val="28"/>
        </w:rPr>
      </w:pPr>
    </w:p>
    <w:p w14:paraId="4E18B302" w14:textId="77777777" w:rsidR="00BA795F" w:rsidRPr="00E17F6F" w:rsidRDefault="00BA795F" w:rsidP="00A41B93">
      <w:pPr>
        <w:pStyle w:val="ListParagraph"/>
        <w:numPr>
          <w:ilvl w:val="0"/>
          <w:numId w:val="13"/>
        </w:numPr>
        <w:rPr>
          <w:sz w:val="28"/>
          <w:szCs w:val="28"/>
        </w:rPr>
      </w:pPr>
      <w:r w:rsidRPr="00E17F6F">
        <w:rPr>
          <w:sz w:val="28"/>
          <w:szCs w:val="28"/>
        </w:rPr>
        <w:t>If soiled or contaminated belongings are to be discarded, they must be itemized in the unit specific progress notes and the rationale for the disposal documented.</w:t>
      </w:r>
    </w:p>
    <w:p w14:paraId="24982F4A" w14:textId="77777777" w:rsidR="00BA795F" w:rsidRPr="00E17F6F" w:rsidRDefault="00BA795F" w:rsidP="00643307">
      <w:pPr>
        <w:rPr>
          <w:sz w:val="28"/>
          <w:szCs w:val="28"/>
        </w:rPr>
      </w:pPr>
    </w:p>
    <w:p w14:paraId="7D5B025F" w14:textId="77777777" w:rsidR="00BA795F" w:rsidRPr="00E17F6F" w:rsidRDefault="00BA795F" w:rsidP="00A41B93">
      <w:pPr>
        <w:pStyle w:val="ListParagraph"/>
        <w:numPr>
          <w:ilvl w:val="0"/>
          <w:numId w:val="13"/>
        </w:numPr>
        <w:rPr>
          <w:sz w:val="28"/>
          <w:szCs w:val="28"/>
        </w:rPr>
      </w:pPr>
      <w:r w:rsidRPr="00E17F6F">
        <w:rPr>
          <w:sz w:val="28"/>
          <w:szCs w:val="28"/>
        </w:rPr>
        <w:t xml:space="preserve">Lost and found items will only be stored if they can be secured safely. Items exposed to bodily fluids or other known infection control issues will not be secured in Lost and Found. They will be contained safely in a leak-proof container and will be disposed of. Staff will do their best to note exactly what was discarded.  Medications are not to be put in Lost and Found. </w:t>
      </w:r>
    </w:p>
    <w:p w14:paraId="2776E435" w14:textId="77777777" w:rsidR="00BA795F" w:rsidRPr="00E17F6F" w:rsidRDefault="00BA795F" w:rsidP="00643307">
      <w:pPr>
        <w:rPr>
          <w:sz w:val="28"/>
          <w:szCs w:val="28"/>
        </w:rPr>
      </w:pPr>
    </w:p>
    <w:p w14:paraId="171D9C19" w14:textId="77777777" w:rsidR="00BA795F" w:rsidRPr="00E17F6F" w:rsidRDefault="00BA795F" w:rsidP="00A41B93">
      <w:pPr>
        <w:pStyle w:val="ListParagraph"/>
        <w:numPr>
          <w:ilvl w:val="0"/>
          <w:numId w:val="13"/>
        </w:numPr>
        <w:rPr>
          <w:sz w:val="28"/>
          <w:szCs w:val="28"/>
        </w:rPr>
      </w:pPr>
      <w:r w:rsidRPr="00E17F6F">
        <w:rPr>
          <w:sz w:val="28"/>
          <w:szCs w:val="28"/>
        </w:rPr>
        <w:t>If a patient is discharged without the return of their patient own medications, the medications are not to be placed in the Lost and Found.  The patient or their family, as applicable, should be contacted by Nursing.  If the Nurse is directed to waste the medications, then all patient identifiers are to be removed and the medications and containers should be wasted in the pharmacy waste container.  If the medications include controlled substances, Pharmacy is to be contacted to waste the controlled substances.</w:t>
      </w:r>
    </w:p>
    <w:p w14:paraId="65FA3290" w14:textId="1FF5E133" w:rsidR="00515742" w:rsidRPr="00E17F6F" w:rsidRDefault="00BA795F" w:rsidP="00BA795F">
      <w:pPr>
        <w:pStyle w:val="ListParagraph"/>
        <w:ind w:left="360"/>
        <w:rPr>
          <w:sz w:val="28"/>
          <w:szCs w:val="28"/>
        </w:rPr>
      </w:pPr>
      <w:r w:rsidRPr="00E17F6F">
        <w:rPr>
          <w:sz w:val="28"/>
          <w:szCs w:val="28"/>
        </w:rPr>
        <w:t xml:space="preserve"> </w:t>
      </w:r>
    </w:p>
    <w:p w14:paraId="4A72A317" w14:textId="3A79A153" w:rsidR="00BA795F" w:rsidRPr="007E0879" w:rsidRDefault="00BA795F" w:rsidP="007E0879">
      <w:pPr>
        <w:rPr>
          <w:sz w:val="28"/>
          <w:szCs w:val="28"/>
        </w:rPr>
      </w:pPr>
      <w:r w:rsidRPr="00E17F6F">
        <w:rPr>
          <w:b/>
          <w:sz w:val="28"/>
          <w:szCs w:val="28"/>
        </w:rPr>
        <w:t>Departmental Procedures for Handling Belongings</w:t>
      </w:r>
    </w:p>
    <w:p w14:paraId="2AE78EF6" w14:textId="77777777" w:rsidR="00BA795F" w:rsidRPr="00E17F6F" w:rsidRDefault="00BA795F" w:rsidP="00BA795F">
      <w:pPr>
        <w:jc w:val="both"/>
        <w:rPr>
          <w:b/>
          <w:sz w:val="28"/>
          <w:szCs w:val="28"/>
        </w:rPr>
      </w:pPr>
    </w:p>
    <w:p w14:paraId="6EF369F7" w14:textId="41935E16" w:rsidR="00BA795F" w:rsidRPr="00E17F6F" w:rsidRDefault="00BA795F" w:rsidP="00BA795F">
      <w:pPr>
        <w:pStyle w:val="BodyTextIndent"/>
        <w:tabs>
          <w:tab w:val="left" w:pos="720"/>
        </w:tabs>
        <w:ind w:left="0"/>
        <w:rPr>
          <w:sz w:val="28"/>
          <w:szCs w:val="28"/>
        </w:rPr>
      </w:pPr>
      <w:r w:rsidRPr="00E17F6F">
        <w:rPr>
          <w:b/>
          <w:bCs/>
          <w:sz w:val="28"/>
          <w:szCs w:val="28"/>
        </w:rPr>
        <w:t>Emergency Department</w:t>
      </w:r>
    </w:p>
    <w:p w14:paraId="0B350B6A" w14:textId="77777777" w:rsidR="00BA795F" w:rsidRDefault="00BA795F" w:rsidP="00A41B93">
      <w:pPr>
        <w:pStyle w:val="ListParagraph"/>
        <w:numPr>
          <w:ilvl w:val="0"/>
          <w:numId w:val="14"/>
        </w:numPr>
        <w:rPr>
          <w:sz w:val="28"/>
          <w:szCs w:val="28"/>
        </w:rPr>
      </w:pPr>
      <w:r w:rsidRPr="00E17F6F">
        <w:rPr>
          <w:sz w:val="28"/>
          <w:szCs w:val="28"/>
        </w:rPr>
        <w:t>Regular belongings are placed in the Patient Belonging Bags and a preprinted label is attached to each bag.  Note the procedures above in Section C, items 6 to 9 for non-cash valuables and cash valuables.  Note the number of Patient Belonging Bags in the patient record.</w:t>
      </w:r>
    </w:p>
    <w:p w14:paraId="081375C5" w14:textId="77777777" w:rsidR="007E0879" w:rsidRDefault="007E0879" w:rsidP="007E0879">
      <w:pPr>
        <w:rPr>
          <w:sz w:val="28"/>
          <w:szCs w:val="28"/>
        </w:rPr>
      </w:pPr>
    </w:p>
    <w:p w14:paraId="157A205F" w14:textId="77777777" w:rsidR="007E0879" w:rsidRPr="007E0879" w:rsidRDefault="007E0879" w:rsidP="007E0879">
      <w:pPr>
        <w:rPr>
          <w:sz w:val="28"/>
          <w:szCs w:val="28"/>
        </w:rPr>
      </w:pPr>
    </w:p>
    <w:p w14:paraId="0D039D87" w14:textId="77777777" w:rsidR="00BA795F" w:rsidRPr="00E17F6F" w:rsidRDefault="00BA795F" w:rsidP="00A41B93">
      <w:pPr>
        <w:pStyle w:val="ListParagraph"/>
        <w:numPr>
          <w:ilvl w:val="0"/>
          <w:numId w:val="14"/>
        </w:numPr>
        <w:rPr>
          <w:sz w:val="28"/>
          <w:szCs w:val="28"/>
        </w:rPr>
      </w:pPr>
      <w:r w:rsidRPr="00E17F6F">
        <w:rPr>
          <w:sz w:val="28"/>
          <w:szCs w:val="28"/>
        </w:rPr>
        <w:t xml:space="preserve">The bags are placed under the stretcher and transferred to new stretchers or beds as applicable. </w:t>
      </w:r>
    </w:p>
    <w:p w14:paraId="5EBF0A79" w14:textId="77777777" w:rsidR="00BA795F" w:rsidRPr="00E17F6F" w:rsidRDefault="00BA795F" w:rsidP="00A41B93">
      <w:pPr>
        <w:pStyle w:val="ListParagraph"/>
        <w:numPr>
          <w:ilvl w:val="0"/>
          <w:numId w:val="14"/>
        </w:numPr>
        <w:rPr>
          <w:sz w:val="28"/>
          <w:szCs w:val="28"/>
        </w:rPr>
      </w:pPr>
      <w:r w:rsidRPr="00E17F6F">
        <w:rPr>
          <w:sz w:val="28"/>
          <w:szCs w:val="28"/>
        </w:rPr>
        <w:t xml:space="preserve">Staff transferring the patient are responsible for transfer of belongings as noted on Ticket-to-Ride. </w:t>
      </w:r>
    </w:p>
    <w:p w14:paraId="6201BA44" w14:textId="77777777" w:rsidR="00BA795F" w:rsidRPr="00E17F6F" w:rsidRDefault="00BA795F" w:rsidP="00A41B93">
      <w:pPr>
        <w:pStyle w:val="ListParagraph"/>
        <w:numPr>
          <w:ilvl w:val="0"/>
          <w:numId w:val="14"/>
        </w:numPr>
        <w:rPr>
          <w:sz w:val="28"/>
          <w:szCs w:val="28"/>
        </w:rPr>
      </w:pPr>
      <w:r w:rsidRPr="00E17F6F">
        <w:rPr>
          <w:sz w:val="28"/>
          <w:szCs w:val="28"/>
        </w:rPr>
        <w:t>Staff are to remove the Patient Belonging Bags when the patient is transferred from the stretcher to a bed.</w:t>
      </w:r>
    </w:p>
    <w:p w14:paraId="7753BBA2" w14:textId="77777777" w:rsidR="00BA795F" w:rsidRPr="00E17F6F" w:rsidRDefault="00BA795F" w:rsidP="00A41B93">
      <w:pPr>
        <w:pStyle w:val="ListParagraph"/>
        <w:numPr>
          <w:ilvl w:val="0"/>
          <w:numId w:val="14"/>
        </w:numPr>
        <w:rPr>
          <w:sz w:val="28"/>
          <w:szCs w:val="28"/>
        </w:rPr>
      </w:pPr>
      <w:r w:rsidRPr="00E17F6F">
        <w:rPr>
          <w:sz w:val="28"/>
          <w:szCs w:val="28"/>
        </w:rPr>
        <w:t>When the stretchers are ready to be wiped down after the patient is transferred, a double check is done to ensure that all patient belongings have been removed from the stretcher. If belongings are found the label will identify the name of the patient and bedboard is to be contacted for location of the patient. If the patient has been discharged, then the unit manager will organize the contact of the family.</w:t>
      </w:r>
    </w:p>
    <w:p w14:paraId="62523C7F" w14:textId="77777777" w:rsidR="00BA795F" w:rsidRPr="00E17F6F" w:rsidRDefault="00BA795F" w:rsidP="00A41B93">
      <w:pPr>
        <w:pStyle w:val="ListParagraph"/>
        <w:numPr>
          <w:ilvl w:val="0"/>
          <w:numId w:val="14"/>
        </w:numPr>
        <w:rPr>
          <w:sz w:val="28"/>
          <w:szCs w:val="28"/>
        </w:rPr>
      </w:pPr>
      <w:r w:rsidRPr="00E17F6F">
        <w:rPr>
          <w:sz w:val="28"/>
          <w:szCs w:val="28"/>
        </w:rPr>
        <w:t>The same procedures are followed for managing non-admitted ED patients’ valuables and belongings.</w:t>
      </w:r>
    </w:p>
    <w:p w14:paraId="07E7BDB7" w14:textId="206D3A03" w:rsidR="00BA795F" w:rsidRPr="00E17F6F" w:rsidRDefault="00BA795F" w:rsidP="00A41B93">
      <w:pPr>
        <w:pStyle w:val="ListParagraph"/>
        <w:numPr>
          <w:ilvl w:val="0"/>
          <w:numId w:val="14"/>
        </w:numPr>
        <w:rPr>
          <w:sz w:val="28"/>
          <w:szCs w:val="28"/>
        </w:rPr>
      </w:pPr>
      <w:r w:rsidRPr="00E17F6F">
        <w:rPr>
          <w:sz w:val="28"/>
          <w:szCs w:val="28"/>
        </w:rPr>
        <w:t xml:space="preserve">If there is police involvement, liaise with police to maintain evidence procedures. See corporate policy </w:t>
      </w:r>
      <w:r w:rsidR="005F0481" w:rsidRPr="00E17F6F">
        <w:rPr>
          <w:sz w:val="28"/>
          <w:szCs w:val="28"/>
        </w:rPr>
        <w:t>1.302</w:t>
      </w:r>
      <w:r w:rsidRPr="00E17F6F">
        <w:rPr>
          <w:sz w:val="28"/>
          <w:szCs w:val="28"/>
        </w:rPr>
        <w:t xml:space="preserve"> Interactions with Police.</w:t>
      </w:r>
    </w:p>
    <w:p w14:paraId="6065C655" w14:textId="77777777" w:rsidR="00BA795F" w:rsidRPr="00E17F6F" w:rsidRDefault="00BA795F" w:rsidP="00643307">
      <w:pPr>
        <w:rPr>
          <w:b/>
          <w:bCs/>
          <w:sz w:val="28"/>
          <w:szCs w:val="28"/>
        </w:rPr>
      </w:pPr>
    </w:p>
    <w:p w14:paraId="4F46BC10" w14:textId="3E4CED88" w:rsidR="00BA795F" w:rsidRPr="00E17F6F" w:rsidRDefault="00BA795F" w:rsidP="00BA795F">
      <w:pPr>
        <w:pStyle w:val="BodyTextIndent"/>
        <w:tabs>
          <w:tab w:val="left" w:pos="720"/>
        </w:tabs>
        <w:ind w:left="0"/>
        <w:rPr>
          <w:sz w:val="28"/>
          <w:szCs w:val="28"/>
        </w:rPr>
      </w:pPr>
      <w:r w:rsidRPr="00E17F6F">
        <w:rPr>
          <w:b/>
          <w:bCs/>
          <w:sz w:val="28"/>
          <w:szCs w:val="28"/>
        </w:rPr>
        <w:t>Operating Room, Day Stay Unit (Same Day Admissions) and PACU</w:t>
      </w:r>
    </w:p>
    <w:p w14:paraId="67A99949" w14:textId="77777777" w:rsidR="00BA795F" w:rsidRPr="00E17F6F" w:rsidRDefault="00BA795F" w:rsidP="00A41B93">
      <w:pPr>
        <w:pStyle w:val="ListParagraph"/>
        <w:numPr>
          <w:ilvl w:val="0"/>
          <w:numId w:val="15"/>
        </w:numPr>
        <w:rPr>
          <w:sz w:val="28"/>
          <w:szCs w:val="28"/>
        </w:rPr>
      </w:pPr>
      <w:r w:rsidRPr="00E17F6F">
        <w:rPr>
          <w:sz w:val="28"/>
          <w:szCs w:val="28"/>
        </w:rPr>
        <w:t>At the time of the pre-operative appointment and/or phone call, the patient is reminded not to bring valuables to the hospital.</w:t>
      </w:r>
    </w:p>
    <w:p w14:paraId="706A7FCD" w14:textId="77777777" w:rsidR="00BA795F" w:rsidRPr="00E17F6F" w:rsidRDefault="00BA795F" w:rsidP="00A41B93">
      <w:pPr>
        <w:pStyle w:val="ListParagraph"/>
        <w:numPr>
          <w:ilvl w:val="0"/>
          <w:numId w:val="15"/>
        </w:numPr>
        <w:rPr>
          <w:sz w:val="28"/>
          <w:szCs w:val="28"/>
        </w:rPr>
      </w:pPr>
      <w:r w:rsidRPr="00E17F6F">
        <w:rPr>
          <w:sz w:val="28"/>
          <w:szCs w:val="28"/>
        </w:rPr>
        <w:t xml:space="preserve">Valuable items are immediately sent home with a family member if possible.  </w:t>
      </w:r>
    </w:p>
    <w:p w14:paraId="40B5C619" w14:textId="77777777" w:rsidR="00BA795F" w:rsidRPr="00E17F6F" w:rsidRDefault="00BA795F" w:rsidP="00A41B93">
      <w:pPr>
        <w:pStyle w:val="ListParagraph"/>
        <w:numPr>
          <w:ilvl w:val="0"/>
          <w:numId w:val="15"/>
        </w:numPr>
        <w:rPr>
          <w:sz w:val="28"/>
          <w:szCs w:val="28"/>
        </w:rPr>
      </w:pPr>
      <w:r w:rsidRPr="00E17F6F">
        <w:rPr>
          <w:sz w:val="28"/>
          <w:szCs w:val="28"/>
        </w:rPr>
        <w:t xml:space="preserve">In the event there are valuables that cannot be sent home, small items of non-cash value are bagged using the Appendix B: Personal Property Inventory Security Bag and placed with their regular belongings, for example, clothing in a large clear plastic bag or suitcase with a preprinted patient identification label attached. These items are all stored in the Day Stay Unit (for admitted patients) or in a locker for same day surgery patients. </w:t>
      </w:r>
    </w:p>
    <w:p w14:paraId="187D72D8" w14:textId="77777777" w:rsidR="00BA795F" w:rsidRPr="00E17F6F" w:rsidRDefault="00BA795F" w:rsidP="00A41B93">
      <w:pPr>
        <w:pStyle w:val="ListParagraph"/>
        <w:numPr>
          <w:ilvl w:val="0"/>
          <w:numId w:val="15"/>
        </w:numPr>
        <w:rPr>
          <w:sz w:val="28"/>
          <w:szCs w:val="28"/>
        </w:rPr>
      </w:pPr>
      <w:r w:rsidRPr="00E17F6F">
        <w:rPr>
          <w:sz w:val="28"/>
          <w:szCs w:val="28"/>
        </w:rPr>
        <w:t>For elective day surgery patients, the regular belongings are placed in a locker until the patient is ready for discharge. For admitted patients, the regular belongings are kept in the Day Stay Unit until the patient is ready to be transported to the inpatient unit.</w:t>
      </w:r>
    </w:p>
    <w:p w14:paraId="1FAB8011" w14:textId="3B09CA8E" w:rsidR="00BA795F" w:rsidRPr="00E17F6F" w:rsidRDefault="00BA795F" w:rsidP="00A41B93">
      <w:pPr>
        <w:pStyle w:val="ListParagraph"/>
        <w:numPr>
          <w:ilvl w:val="0"/>
          <w:numId w:val="15"/>
        </w:numPr>
        <w:rPr>
          <w:sz w:val="28"/>
          <w:szCs w:val="28"/>
        </w:rPr>
      </w:pPr>
      <w:r w:rsidRPr="00E17F6F">
        <w:rPr>
          <w:b/>
          <w:bCs/>
          <w:sz w:val="28"/>
          <w:szCs w:val="28"/>
        </w:rPr>
        <w:t>For emergency patients, belongings remain under the stretcher and accompany them to PACU.</w:t>
      </w:r>
    </w:p>
    <w:p w14:paraId="115CDD7A" w14:textId="77777777" w:rsidR="00BA795F" w:rsidRPr="00E17F6F" w:rsidRDefault="00BA795F" w:rsidP="00A41B93">
      <w:pPr>
        <w:pStyle w:val="ListParagraph"/>
        <w:numPr>
          <w:ilvl w:val="0"/>
          <w:numId w:val="15"/>
        </w:numPr>
        <w:rPr>
          <w:sz w:val="28"/>
          <w:szCs w:val="28"/>
        </w:rPr>
      </w:pPr>
      <w:r w:rsidRPr="00E17F6F">
        <w:rPr>
          <w:sz w:val="28"/>
          <w:szCs w:val="28"/>
        </w:rPr>
        <w:t>The same procedures are followed for managing non-admitted ED patients’ valuables.</w:t>
      </w:r>
    </w:p>
    <w:p w14:paraId="32A947DF" w14:textId="77777777" w:rsidR="00BA795F" w:rsidRPr="00E17F6F" w:rsidRDefault="00BA795F" w:rsidP="00A41B93">
      <w:pPr>
        <w:pStyle w:val="ListParagraph"/>
        <w:numPr>
          <w:ilvl w:val="0"/>
          <w:numId w:val="15"/>
        </w:numPr>
        <w:rPr>
          <w:sz w:val="28"/>
          <w:szCs w:val="28"/>
        </w:rPr>
      </w:pPr>
      <w:r w:rsidRPr="00E17F6F">
        <w:rPr>
          <w:sz w:val="28"/>
          <w:szCs w:val="28"/>
        </w:rPr>
        <w:t>Glasses, dentures, hearing aids, etc. that come to the OR with the patient are placed in a plastic tote with a patient label and placed under the stretcher.</w:t>
      </w:r>
    </w:p>
    <w:p w14:paraId="2336F27B" w14:textId="77777777" w:rsidR="00BA795F" w:rsidRDefault="00BA795F" w:rsidP="00A41B93">
      <w:pPr>
        <w:pStyle w:val="ListParagraph"/>
        <w:numPr>
          <w:ilvl w:val="0"/>
          <w:numId w:val="15"/>
        </w:numPr>
        <w:rPr>
          <w:sz w:val="28"/>
          <w:szCs w:val="28"/>
        </w:rPr>
      </w:pPr>
      <w:r w:rsidRPr="00E17F6F">
        <w:rPr>
          <w:sz w:val="28"/>
          <w:szCs w:val="28"/>
        </w:rPr>
        <w:t>If the patient comes to the OR on a stretcher and is to be transferred onto a bed post-op, the tote is placed on the bed.</w:t>
      </w:r>
    </w:p>
    <w:p w14:paraId="1E5D7C0A" w14:textId="77777777" w:rsidR="0083795B" w:rsidRDefault="0083795B" w:rsidP="0083795B">
      <w:pPr>
        <w:rPr>
          <w:sz w:val="28"/>
          <w:szCs w:val="28"/>
        </w:rPr>
      </w:pPr>
    </w:p>
    <w:p w14:paraId="196938CF" w14:textId="77777777" w:rsidR="0083795B" w:rsidRPr="0083795B" w:rsidRDefault="0083795B" w:rsidP="0083795B">
      <w:pPr>
        <w:rPr>
          <w:sz w:val="28"/>
          <w:szCs w:val="28"/>
        </w:rPr>
      </w:pPr>
    </w:p>
    <w:p w14:paraId="0E012291" w14:textId="77777777" w:rsidR="00BA795F" w:rsidRPr="00E17F6F" w:rsidRDefault="00BA795F" w:rsidP="00A41B93">
      <w:pPr>
        <w:pStyle w:val="ListParagraph"/>
        <w:numPr>
          <w:ilvl w:val="0"/>
          <w:numId w:val="15"/>
        </w:numPr>
        <w:rPr>
          <w:sz w:val="28"/>
          <w:szCs w:val="28"/>
        </w:rPr>
      </w:pPr>
      <w:r w:rsidRPr="00E17F6F">
        <w:rPr>
          <w:sz w:val="28"/>
          <w:szCs w:val="28"/>
        </w:rPr>
        <w:t>The contents remain in the tote and accompany the patient to the inpatient unit where the staff that transfers the patient removes the contents from the tote and places them in the top drawer of the bedside table.</w:t>
      </w:r>
    </w:p>
    <w:p w14:paraId="5C97CBE6" w14:textId="77777777" w:rsidR="00BA795F" w:rsidRPr="00E17F6F" w:rsidRDefault="00BA795F" w:rsidP="00A41B93">
      <w:pPr>
        <w:pStyle w:val="ListParagraph"/>
        <w:numPr>
          <w:ilvl w:val="0"/>
          <w:numId w:val="15"/>
        </w:numPr>
        <w:rPr>
          <w:sz w:val="28"/>
          <w:szCs w:val="28"/>
        </w:rPr>
      </w:pPr>
      <w:r w:rsidRPr="00E17F6F">
        <w:rPr>
          <w:sz w:val="28"/>
          <w:szCs w:val="28"/>
        </w:rPr>
        <w:t>Staff transferring the patient are responsible for transfer of belongings.</w:t>
      </w:r>
    </w:p>
    <w:p w14:paraId="46760B60" w14:textId="77777777" w:rsidR="00BA795F" w:rsidRPr="00E17F6F" w:rsidRDefault="00BA795F" w:rsidP="00A41B93">
      <w:pPr>
        <w:pStyle w:val="ListParagraph"/>
        <w:numPr>
          <w:ilvl w:val="0"/>
          <w:numId w:val="15"/>
        </w:numPr>
        <w:rPr>
          <w:sz w:val="28"/>
          <w:szCs w:val="28"/>
        </w:rPr>
      </w:pPr>
      <w:r w:rsidRPr="00E17F6F">
        <w:rPr>
          <w:sz w:val="28"/>
          <w:szCs w:val="28"/>
        </w:rPr>
        <w:t>When the stretcher is ready to be wiped down after the patient is transferred, a double check is done to ensure that all patient belongings have been removed from the stretcher.</w:t>
      </w:r>
    </w:p>
    <w:p w14:paraId="399F2D07" w14:textId="77777777" w:rsidR="00BA795F" w:rsidRPr="00E17F6F" w:rsidRDefault="00BA795F" w:rsidP="00643307">
      <w:pPr>
        <w:rPr>
          <w:b/>
          <w:bCs/>
          <w:sz w:val="28"/>
          <w:szCs w:val="28"/>
        </w:rPr>
      </w:pPr>
    </w:p>
    <w:p w14:paraId="559077FD" w14:textId="2841518D" w:rsidR="00BA795F" w:rsidRPr="00E17F6F" w:rsidRDefault="00BA795F" w:rsidP="00643307">
      <w:pPr>
        <w:rPr>
          <w:sz w:val="28"/>
          <w:szCs w:val="28"/>
        </w:rPr>
      </w:pPr>
      <w:r w:rsidRPr="00E17F6F">
        <w:rPr>
          <w:b/>
          <w:bCs/>
          <w:sz w:val="28"/>
          <w:szCs w:val="28"/>
        </w:rPr>
        <w:t>Patient Relocation within the Facility</w:t>
      </w:r>
      <w:r w:rsidRPr="00E17F6F">
        <w:rPr>
          <w:sz w:val="28"/>
          <w:szCs w:val="28"/>
        </w:rPr>
        <w:t>:</w:t>
      </w:r>
    </w:p>
    <w:p w14:paraId="2257F66F" w14:textId="77777777" w:rsidR="00BA795F" w:rsidRPr="00E17F6F" w:rsidRDefault="00BA795F" w:rsidP="00A41B93">
      <w:pPr>
        <w:pStyle w:val="ListParagraph"/>
        <w:numPr>
          <w:ilvl w:val="0"/>
          <w:numId w:val="16"/>
        </w:numPr>
        <w:rPr>
          <w:sz w:val="28"/>
          <w:szCs w:val="28"/>
        </w:rPr>
      </w:pPr>
      <w:r w:rsidRPr="00E17F6F">
        <w:rPr>
          <w:sz w:val="28"/>
          <w:szCs w:val="28"/>
        </w:rPr>
        <w:t xml:space="preserve">Belongings are collected from bedside tables, over-bed tables, vanities, cupboards and windowsills, placed in the Patient Belonging Bags and a preprinted label is attached to each bag.  </w:t>
      </w:r>
    </w:p>
    <w:p w14:paraId="2395CBC7" w14:textId="77777777" w:rsidR="00BA795F" w:rsidRPr="00E17F6F" w:rsidRDefault="00BA795F" w:rsidP="00A41B93">
      <w:pPr>
        <w:pStyle w:val="ListParagraph"/>
        <w:numPr>
          <w:ilvl w:val="0"/>
          <w:numId w:val="16"/>
        </w:numPr>
        <w:rPr>
          <w:sz w:val="28"/>
          <w:szCs w:val="28"/>
        </w:rPr>
      </w:pPr>
      <w:r w:rsidRPr="00E17F6F">
        <w:rPr>
          <w:sz w:val="28"/>
          <w:szCs w:val="28"/>
        </w:rPr>
        <w:t>A double check of the room is done by the person readying the patient for transfer to ensure that all patient belongings have been collected. As per Ticket-to-Ride.</w:t>
      </w:r>
    </w:p>
    <w:p w14:paraId="44B767C3" w14:textId="77777777" w:rsidR="00BA795F" w:rsidRPr="00E17F6F" w:rsidRDefault="00BA795F" w:rsidP="00A41B93">
      <w:pPr>
        <w:pStyle w:val="ListParagraph"/>
        <w:numPr>
          <w:ilvl w:val="0"/>
          <w:numId w:val="16"/>
        </w:numPr>
        <w:rPr>
          <w:strike/>
          <w:sz w:val="28"/>
          <w:szCs w:val="28"/>
        </w:rPr>
      </w:pPr>
      <w:r w:rsidRPr="00E17F6F">
        <w:rPr>
          <w:sz w:val="28"/>
          <w:szCs w:val="28"/>
        </w:rPr>
        <w:t>The labeled bags are put on the patient’s wheelchair/ stretcher.</w:t>
      </w:r>
    </w:p>
    <w:p w14:paraId="4B146ED8" w14:textId="77777777" w:rsidR="00BA795F" w:rsidRPr="00E17F6F" w:rsidRDefault="00BA795F" w:rsidP="00A41B93">
      <w:pPr>
        <w:pStyle w:val="ListParagraph"/>
        <w:numPr>
          <w:ilvl w:val="0"/>
          <w:numId w:val="16"/>
        </w:numPr>
        <w:rPr>
          <w:sz w:val="28"/>
          <w:szCs w:val="28"/>
        </w:rPr>
      </w:pPr>
      <w:r w:rsidRPr="00E17F6F">
        <w:rPr>
          <w:sz w:val="28"/>
          <w:szCs w:val="28"/>
        </w:rPr>
        <w:t xml:space="preserve">Whichever staff is transferring the patient are responsible for transfer of belongings and double checking the entire patient area for all personal belongings.  </w:t>
      </w:r>
    </w:p>
    <w:p w14:paraId="69ED277D" w14:textId="77777777" w:rsidR="00BA795F" w:rsidRPr="00E17F6F" w:rsidRDefault="00BA795F" w:rsidP="00A41B93">
      <w:pPr>
        <w:pStyle w:val="ListParagraph"/>
        <w:numPr>
          <w:ilvl w:val="0"/>
          <w:numId w:val="16"/>
        </w:numPr>
        <w:rPr>
          <w:sz w:val="28"/>
          <w:szCs w:val="28"/>
        </w:rPr>
      </w:pPr>
      <w:r w:rsidRPr="00E17F6F">
        <w:rPr>
          <w:sz w:val="28"/>
          <w:szCs w:val="28"/>
        </w:rPr>
        <w:t xml:space="preserve">Staff are to remove the Patient Belonging Bags from the stretcher when the patient is transferred from a stretcher to the bed.  </w:t>
      </w:r>
    </w:p>
    <w:p w14:paraId="4A10CA24" w14:textId="77777777" w:rsidR="00BA795F" w:rsidRPr="00E17F6F" w:rsidRDefault="00BA795F" w:rsidP="00A41B93">
      <w:pPr>
        <w:pStyle w:val="ListParagraph"/>
        <w:numPr>
          <w:ilvl w:val="0"/>
          <w:numId w:val="16"/>
        </w:numPr>
        <w:rPr>
          <w:sz w:val="28"/>
          <w:szCs w:val="28"/>
        </w:rPr>
      </w:pPr>
      <w:r w:rsidRPr="00E17F6F">
        <w:rPr>
          <w:sz w:val="28"/>
          <w:szCs w:val="28"/>
        </w:rPr>
        <w:t>When the stretcher is ready to be wiped down after the patient is transferred, a double check is done to ensure that all patient belongings have been removed from the stretcher. If belongings are found, they are to be brought to the ACC who will attempt to call the patient or family.</w:t>
      </w:r>
    </w:p>
    <w:p w14:paraId="012797DB" w14:textId="1676D19C" w:rsidR="00BA795F" w:rsidRPr="00E17F6F" w:rsidRDefault="00BA795F" w:rsidP="00A41B93">
      <w:pPr>
        <w:pStyle w:val="ListParagraph"/>
        <w:numPr>
          <w:ilvl w:val="0"/>
          <w:numId w:val="16"/>
        </w:numPr>
        <w:rPr>
          <w:sz w:val="28"/>
          <w:szCs w:val="28"/>
        </w:rPr>
      </w:pPr>
      <w:r w:rsidRPr="00E17F6F">
        <w:rPr>
          <w:sz w:val="28"/>
          <w:szCs w:val="28"/>
        </w:rPr>
        <w:t>The staff in the receiving location shall refer to the Patient’s chart to verify the patient belongings, personal assistive devices, non-</w:t>
      </w:r>
      <w:r w:rsidR="005F0481" w:rsidRPr="00E17F6F">
        <w:rPr>
          <w:sz w:val="28"/>
          <w:szCs w:val="28"/>
        </w:rPr>
        <w:t>valuables,</w:t>
      </w:r>
      <w:r w:rsidRPr="00E17F6F">
        <w:rPr>
          <w:sz w:val="28"/>
          <w:szCs w:val="28"/>
        </w:rPr>
        <w:t xml:space="preserve"> and valuables noted in the chart are with the patient, as appropriate (valuables may be with Protection Services or cash with Finance as applicable).</w:t>
      </w:r>
    </w:p>
    <w:p w14:paraId="66F958B0" w14:textId="77777777" w:rsidR="00BA795F" w:rsidRPr="00E17F6F" w:rsidRDefault="00BA795F" w:rsidP="0083795B">
      <w:pPr>
        <w:pStyle w:val="BodyTextIndent"/>
        <w:tabs>
          <w:tab w:val="left" w:pos="720"/>
        </w:tabs>
        <w:spacing w:after="0"/>
        <w:ind w:left="0"/>
        <w:rPr>
          <w:b/>
          <w:bCs/>
          <w:sz w:val="28"/>
          <w:szCs w:val="28"/>
        </w:rPr>
      </w:pPr>
    </w:p>
    <w:p w14:paraId="684A1B1E" w14:textId="675405B7" w:rsidR="00BA795F" w:rsidRPr="00E17F6F" w:rsidRDefault="00BA795F" w:rsidP="00BA795F">
      <w:pPr>
        <w:pStyle w:val="BodyTextIndent"/>
        <w:tabs>
          <w:tab w:val="left" w:pos="720"/>
        </w:tabs>
        <w:ind w:left="0"/>
        <w:rPr>
          <w:sz w:val="28"/>
          <w:szCs w:val="28"/>
        </w:rPr>
      </w:pPr>
      <w:r w:rsidRPr="00E17F6F">
        <w:rPr>
          <w:b/>
          <w:bCs/>
          <w:sz w:val="28"/>
          <w:szCs w:val="28"/>
        </w:rPr>
        <w:t>Patient Discharges</w:t>
      </w:r>
      <w:r w:rsidRPr="00E17F6F">
        <w:rPr>
          <w:sz w:val="28"/>
          <w:szCs w:val="28"/>
        </w:rPr>
        <w:t>:</w:t>
      </w:r>
    </w:p>
    <w:p w14:paraId="7DFF3C1D" w14:textId="77777777" w:rsidR="00BA795F" w:rsidRPr="00E17F6F" w:rsidRDefault="00BA795F" w:rsidP="00A41B93">
      <w:pPr>
        <w:pStyle w:val="ListParagraph"/>
        <w:numPr>
          <w:ilvl w:val="0"/>
          <w:numId w:val="17"/>
        </w:numPr>
        <w:rPr>
          <w:sz w:val="28"/>
          <w:szCs w:val="28"/>
        </w:rPr>
      </w:pPr>
      <w:r w:rsidRPr="00E17F6F">
        <w:rPr>
          <w:sz w:val="28"/>
          <w:szCs w:val="28"/>
        </w:rPr>
        <w:t>Belongings are collected from bedside tables, over-bed tables, vanities, cupboards and windowsills and given to the patient or relative prior to departure.</w:t>
      </w:r>
    </w:p>
    <w:p w14:paraId="43B22C28" w14:textId="77777777" w:rsidR="00BA795F" w:rsidRPr="00E17F6F" w:rsidRDefault="00BA795F" w:rsidP="00A41B93">
      <w:pPr>
        <w:pStyle w:val="ListParagraph"/>
        <w:numPr>
          <w:ilvl w:val="0"/>
          <w:numId w:val="17"/>
        </w:numPr>
        <w:rPr>
          <w:sz w:val="28"/>
          <w:szCs w:val="28"/>
        </w:rPr>
      </w:pPr>
      <w:r w:rsidRPr="00E17F6F">
        <w:rPr>
          <w:sz w:val="28"/>
          <w:szCs w:val="28"/>
        </w:rPr>
        <w:t>A double check of the room is done by the person readying the patient for discharge to ensure that all patient belongings have been collected.</w:t>
      </w:r>
    </w:p>
    <w:p w14:paraId="2554CBAE" w14:textId="77777777" w:rsidR="00BA795F" w:rsidRDefault="00BA795F" w:rsidP="00A41B93">
      <w:pPr>
        <w:pStyle w:val="ListParagraph"/>
        <w:numPr>
          <w:ilvl w:val="0"/>
          <w:numId w:val="17"/>
        </w:numPr>
        <w:rPr>
          <w:sz w:val="28"/>
          <w:szCs w:val="28"/>
        </w:rPr>
      </w:pPr>
      <w:r w:rsidRPr="00E17F6F">
        <w:rPr>
          <w:sz w:val="28"/>
          <w:szCs w:val="28"/>
        </w:rPr>
        <w:t>Items that cannot accompany the patient when being transported by ambulance are noted in the unit specific progress notes and alternate arrangements for transport of these items are made by the person readying the patient for discharge.</w:t>
      </w:r>
    </w:p>
    <w:p w14:paraId="257FCE4B" w14:textId="77777777" w:rsidR="00AD1073" w:rsidRPr="00AD1073" w:rsidRDefault="00AD1073" w:rsidP="00AD1073">
      <w:pPr>
        <w:rPr>
          <w:sz w:val="28"/>
          <w:szCs w:val="28"/>
        </w:rPr>
      </w:pPr>
    </w:p>
    <w:p w14:paraId="4116A130" w14:textId="77777777" w:rsidR="00BA795F" w:rsidRPr="00E17F6F" w:rsidRDefault="00BA795F" w:rsidP="00A41B93">
      <w:pPr>
        <w:pStyle w:val="ListParagraph"/>
        <w:numPr>
          <w:ilvl w:val="0"/>
          <w:numId w:val="17"/>
        </w:numPr>
        <w:rPr>
          <w:sz w:val="28"/>
          <w:szCs w:val="28"/>
        </w:rPr>
      </w:pPr>
      <w:r w:rsidRPr="00E17F6F">
        <w:rPr>
          <w:sz w:val="28"/>
          <w:szCs w:val="28"/>
        </w:rPr>
        <w:t xml:space="preserve">Unit staff are responsible to call the patient or SDM if items left behind are labelled including any patient medication. </w:t>
      </w:r>
    </w:p>
    <w:p w14:paraId="1C327326" w14:textId="77777777" w:rsidR="00BA795F" w:rsidRPr="00E17F6F" w:rsidRDefault="00BA795F" w:rsidP="00A41B93">
      <w:pPr>
        <w:pStyle w:val="ListParagraph"/>
        <w:numPr>
          <w:ilvl w:val="0"/>
          <w:numId w:val="17"/>
        </w:numPr>
        <w:rPr>
          <w:sz w:val="28"/>
          <w:szCs w:val="28"/>
        </w:rPr>
      </w:pPr>
      <w:r w:rsidRPr="00E17F6F">
        <w:rPr>
          <w:sz w:val="28"/>
          <w:szCs w:val="28"/>
        </w:rPr>
        <w:t xml:space="preserve">If labelled patient items are left behind by the patient, the unit staff are responsible to call the patient or substitute decision maker to make arrangements.  </w:t>
      </w:r>
    </w:p>
    <w:p w14:paraId="567841EF" w14:textId="77777777" w:rsidR="00BA795F" w:rsidRPr="00E17F6F" w:rsidRDefault="00BA795F" w:rsidP="00A41B93">
      <w:pPr>
        <w:pStyle w:val="ListParagraph"/>
        <w:numPr>
          <w:ilvl w:val="0"/>
          <w:numId w:val="17"/>
        </w:numPr>
        <w:rPr>
          <w:sz w:val="28"/>
          <w:szCs w:val="28"/>
        </w:rPr>
      </w:pPr>
      <w:r w:rsidRPr="00E17F6F">
        <w:rPr>
          <w:sz w:val="28"/>
          <w:szCs w:val="28"/>
        </w:rPr>
        <w:t>If a patient is discharged without the return of their patient own medications, the medications are not to be placed in the Lost and Found.  The patient or their family, as applicable, should be contacted by Nursing.  If the Nurse is directed to waste the medications, then all patient identifiers are to be removed and the medications and containers should be wasted in the pharmacy waste container.  If the medications include controlled substances, Pharmacy is to be contacted to waste the controlled substances.</w:t>
      </w:r>
    </w:p>
    <w:p w14:paraId="5E865274" w14:textId="77777777" w:rsidR="00BA795F" w:rsidRPr="00E17F6F" w:rsidRDefault="00BA795F" w:rsidP="0083795B">
      <w:pPr>
        <w:pStyle w:val="BodyTextIndent"/>
        <w:tabs>
          <w:tab w:val="left" w:pos="720"/>
        </w:tabs>
        <w:spacing w:after="0"/>
        <w:ind w:left="0"/>
        <w:jc w:val="both"/>
        <w:rPr>
          <w:sz w:val="28"/>
          <w:szCs w:val="28"/>
        </w:rPr>
      </w:pPr>
    </w:p>
    <w:p w14:paraId="019CE39C" w14:textId="1D6C3897" w:rsidR="00BA795F" w:rsidRPr="00E17F6F" w:rsidRDefault="00BA795F" w:rsidP="00BA795F">
      <w:pPr>
        <w:pStyle w:val="BodyTextIndent"/>
        <w:tabs>
          <w:tab w:val="left" w:pos="720"/>
        </w:tabs>
        <w:ind w:left="0"/>
        <w:rPr>
          <w:sz w:val="28"/>
          <w:szCs w:val="28"/>
        </w:rPr>
      </w:pPr>
      <w:r w:rsidRPr="00E17F6F">
        <w:rPr>
          <w:b/>
          <w:bCs/>
          <w:sz w:val="28"/>
          <w:szCs w:val="28"/>
        </w:rPr>
        <w:t>Deceased Patients</w:t>
      </w:r>
      <w:r w:rsidRPr="00E17F6F">
        <w:rPr>
          <w:sz w:val="28"/>
          <w:szCs w:val="28"/>
        </w:rPr>
        <w:t>:</w:t>
      </w:r>
    </w:p>
    <w:p w14:paraId="7AD48F1E" w14:textId="77777777" w:rsidR="00BA795F" w:rsidRPr="00E17F6F" w:rsidRDefault="00BA795F" w:rsidP="00A41B93">
      <w:pPr>
        <w:pStyle w:val="ListParagraph"/>
        <w:numPr>
          <w:ilvl w:val="0"/>
          <w:numId w:val="18"/>
        </w:numPr>
        <w:rPr>
          <w:sz w:val="28"/>
          <w:szCs w:val="28"/>
        </w:rPr>
      </w:pPr>
      <w:r w:rsidRPr="00E17F6F">
        <w:rPr>
          <w:sz w:val="28"/>
          <w:szCs w:val="28"/>
        </w:rPr>
        <w:t xml:space="preserve">Belongings are collected from bedside tables, over-bed tables, vanities, cupboards and windowsills by Nursing and placed in Patient Belonging Bags with a preprinted label attached.  </w:t>
      </w:r>
    </w:p>
    <w:p w14:paraId="47835BA0" w14:textId="77777777" w:rsidR="00BA795F" w:rsidRPr="00E17F6F" w:rsidRDefault="00BA795F" w:rsidP="00A41B93">
      <w:pPr>
        <w:pStyle w:val="ListParagraph"/>
        <w:numPr>
          <w:ilvl w:val="0"/>
          <w:numId w:val="18"/>
        </w:numPr>
        <w:rPr>
          <w:sz w:val="28"/>
          <w:szCs w:val="28"/>
        </w:rPr>
      </w:pPr>
      <w:r w:rsidRPr="00E17F6F">
        <w:rPr>
          <w:sz w:val="28"/>
          <w:szCs w:val="28"/>
        </w:rPr>
        <w:t>If soiled or contaminated belongings are to be discarded, they must be itemized in the unit specific progress notes and the rationale for the disposal documented.</w:t>
      </w:r>
    </w:p>
    <w:p w14:paraId="155ED388" w14:textId="77777777" w:rsidR="00BA795F" w:rsidRPr="00E17F6F" w:rsidRDefault="00BA795F" w:rsidP="00A41B93">
      <w:pPr>
        <w:pStyle w:val="ListParagraph"/>
        <w:numPr>
          <w:ilvl w:val="0"/>
          <w:numId w:val="18"/>
        </w:numPr>
        <w:rPr>
          <w:sz w:val="28"/>
          <w:szCs w:val="28"/>
        </w:rPr>
      </w:pPr>
      <w:r w:rsidRPr="00E17F6F">
        <w:rPr>
          <w:sz w:val="28"/>
          <w:szCs w:val="28"/>
        </w:rPr>
        <w:t>If valuables or belongings are sent home with a family member, the Patient Belongings and Valuables Release Administration Receipt and Indemnity form (Appendix D) must be completed and retained in the chart.  A photocopy of the identification of the person picking up the valuable whether that is the patient, the person with Power of Attorney or the Executor of the patient’s estate will be taken and attached to the Patient Belongings and Valuables Release Administration Receipt and Indemnity form.  For cash valuables, refer to Appendix C: Patient Cash Valuables, Finance Procedures.  Dentures are to remain with the deceased and if not in the mouth of the deceased, then in a labeled container and documented in the unit specific progress notes.</w:t>
      </w:r>
    </w:p>
    <w:p w14:paraId="71E5CA0A" w14:textId="77777777" w:rsidR="00BA795F" w:rsidRPr="00E17F6F" w:rsidRDefault="00BA795F" w:rsidP="00A41B93">
      <w:pPr>
        <w:pStyle w:val="ListParagraph"/>
        <w:numPr>
          <w:ilvl w:val="0"/>
          <w:numId w:val="18"/>
        </w:numPr>
        <w:rPr>
          <w:sz w:val="28"/>
          <w:szCs w:val="28"/>
        </w:rPr>
      </w:pPr>
      <w:r w:rsidRPr="00E17F6F">
        <w:rPr>
          <w:sz w:val="28"/>
          <w:szCs w:val="28"/>
        </w:rPr>
        <w:t>Any jewelry that remains on the body of the deceased (</w:t>
      </w:r>
      <w:r w:rsidRPr="00E17F6F">
        <w:rPr>
          <w:color w:val="000000" w:themeColor="text1"/>
          <w:sz w:val="28"/>
          <w:szCs w:val="28"/>
        </w:rPr>
        <w:t>rings to be taped if loose)</w:t>
      </w:r>
      <w:r w:rsidRPr="00E17F6F">
        <w:rPr>
          <w:color w:val="FF0000"/>
          <w:sz w:val="28"/>
          <w:szCs w:val="28"/>
        </w:rPr>
        <w:t xml:space="preserve"> </w:t>
      </w:r>
      <w:r w:rsidRPr="00E17F6F">
        <w:rPr>
          <w:sz w:val="28"/>
          <w:szCs w:val="28"/>
        </w:rPr>
        <w:t>must be itemized and documented in the unit specific progress notes.</w:t>
      </w:r>
    </w:p>
    <w:p w14:paraId="1784E655" w14:textId="77777777" w:rsidR="00BA795F" w:rsidRPr="00E17F6F" w:rsidRDefault="00BA795F" w:rsidP="00A41B93">
      <w:pPr>
        <w:pStyle w:val="ListParagraph"/>
        <w:numPr>
          <w:ilvl w:val="0"/>
          <w:numId w:val="18"/>
        </w:numPr>
        <w:rPr>
          <w:sz w:val="28"/>
          <w:szCs w:val="28"/>
        </w:rPr>
      </w:pPr>
      <w:r w:rsidRPr="00E17F6F">
        <w:rPr>
          <w:sz w:val="28"/>
          <w:szCs w:val="28"/>
        </w:rPr>
        <w:t xml:space="preserve">If there is no family or POA available to take the belongings at the time of death, the labeled Patient Belongings Bags and the labeled large items are taken to the ACC desk. The ACC will attempt for several weeks to contact the family to retrieve the items from the unit.  </w:t>
      </w:r>
    </w:p>
    <w:p w14:paraId="608518BA" w14:textId="4E119AB4" w:rsidR="00BA795F" w:rsidRDefault="00BA795F" w:rsidP="00A41B93">
      <w:pPr>
        <w:pStyle w:val="ListParagraph"/>
        <w:numPr>
          <w:ilvl w:val="0"/>
          <w:numId w:val="18"/>
        </w:numPr>
        <w:rPr>
          <w:sz w:val="28"/>
          <w:szCs w:val="28"/>
        </w:rPr>
      </w:pPr>
      <w:r w:rsidRPr="00E17F6F">
        <w:rPr>
          <w:sz w:val="28"/>
          <w:szCs w:val="28"/>
        </w:rPr>
        <w:t>If the family does not retrieve non-valuable items within seven days, they are to be transferred to the non-valuable storage area managed by EVS.  Items will be tagged with patient information, date and time called by the unit for collection prior to transfer to EVS.</w:t>
      </w:r>
    </w:p>
    <w:p w14:paraId="112CC813" w14:textId="77777777" w:rsidR="00693A71" w:rsidRDefault="00693A71" w:rsidP="00693A71">
      <w:pPr>
        <w:rPr>
          <w:sz w:val="28"/>
          <w:szCs w:val="28"/>
        </w:rPr>
      </w:pPr>
    </w:p>
    <w:p w14:paraId="6D128D35" w14:textId="2472DA3B" w:rsidR="00BA795F" w:rsidRPr="00E17F6F" w:rsidRDefault="00BA795F" w:rsidP="00A41B93">
      <w:pPr>
        <w:pStyle w:val="ListParagraph"/>
        <w:numPr>
          <w:ilvl w:val="0"/>
          <w:numId w:val="18"/>
        </w:numPr>
        <w:rPr>
          <w:sz w:val="28"/>
          <w:szCs w:val="28"/>
        </w:rPr>
      </w:pPr>
      <w:r w:rsidRPr="00E17F6F">
        <w:rPr>
          <w:sz w:val="28"/>
          <w:szCs w:val="28"/>
        </w:rPr>
        <w:t xml:space="preserve">All remaining small items of value are itemized, </w:t>
      </w:r>
      <w:r w:rsidR="005F0481" w:rsidRPr="00E17F6F">
        <w:rPr>
          <w:sz w:val="28"/>
          <w:szCs w:val="28"/>
        </w:rPr>
        <w:t>recorded,</w:t>
      </w:r>
      <w:r w:rsidRPr="00E17F6F">
        <w:rPr>
          <w:sz w:val="28"/>
          <w:szCs w:val="28"/>
        </w:rPr>
        <w:t xml:space="preserve"> and bagged using a Personal Property Inventory Security Bag and a note is made in the unit specific progress notes that valuables have been secured and retrieved from Protection Services and stored in the Protection Services Safe.</w:t>
      </w:r>
    </w:p>
    <w:p w14:paraId="7BC00AD5" w14:textId="77777777" w:rsidR="00BA795F" w:rsidRPr="00E17F6F" w:rsidRDefault="00BA795F" w:rsidP="00A41B93">
      <w:pPr>
        <w:pStyle w:val="ListParagraph"/>
        <w:numPr>
          <w:ilvl w:val="0"/>
          <w:numId w:val="18"/>
        </w:numPr>
        <w:rPr>
          <w:sz w:val="28"/>
          <w:szCs w:val="28"/>
        </w:rPr>
      </w:pPr>
      <w:r w:rsidRPr="00E17F6F">
        <w:rPr>
          <w:sz w:val="28"/>
          <w:szCs w:val="28"/>
        </w:rPr>
        <w:t>Cash will be recorded and bagged using a Personal Property Inventory Security Bag according to Appendix C: Patient Cash Valuables, Finance Procedures.</w:t>
      </w:r>
    </w:p>
    <w:p w14:paraId="0D4995D4" w14:textId="77777777" w:rsidR="00BA795F" w:rsidRPr="00E17F6F" w:rsidRDefault="00BA795F" w:rsidP="00693A71">
      <w:pPr>
        <w:pStyle w:val="BodyTextIndent"/>
        <w:tabs>
          <w:tab w:val="left" w:pos="720"/>
        </w:tabs>
        <w:spacing w:after="0"/>
        <w:ind w:left="0"/>
        <w:rPr>
          <w:b/>
          <w:bCs/>
          <w:sz w:val="28"/>
          <w:szCs w:val="28"/>
        </w:rPr>
      </w:pPr>
    </w:p>
    <w:p w14:paraId="7EDBBF97" w14:textId="652ADE7A" w:rsidR="00BA795F" w:rsidRPr="00E17F6F" w:rsidRDefault="00BA795F" w:rsidP="005F0481">
      <w:pPr>
        <w:pStyle w:val="BodyTextIndent"/>
        <w:tabs>
          <w:tab w:val="left" w:pos="720"/>
        </w:tabs>
        <w:ind w:left="0"/>
        <w:rPr>
          <w:b/>
          <w:bCs/>
          <w:sz w:val="28"/>
          <w:szCs w:val="28"/>
        </w:rPr>
      </w:pPr>
      <w:r w:rsidRPr="00E17F6F">
        <w:rPr>
          <w:b/>
          <w:bCs/>
          <w:sz w:val="28"/>
          <w:szCs w:val="28"/>
        </w:rPr>
        <w:t>Clinics, Diagnostic and Miscellaneous Areas:</w:t>
      </w:r>
    </w:p>
    <w:p w14:paraId="4F520C60" w14:textId="77777777" w:rsidR="00BA795F" w:rsidRPr="00E17F6F" w:rsidRDefault="00BA795F" w:rsidP="00A41B93">
      <w:pPr>
        <w:pStyle w:val="ListParagraph"/>
        <w:numPr>
          <w:ilvl w:val="0"/>
          <w:numId w:val="19"/>
        </w:numPr>
        <w:rPr>
          <w:sz w:val="28"/>
          <w:szCs w:val="28"/>
        </w:rPr>
      </w:pPr>
      <w:r w:rsidRPr="00E17F6F">
        <w:rPr>
          <w:sz w:val="28"/>
          <w:szCs w:val="28"/>
        </w:rPr>
        <w:t xml:space="preserve">When outpatients need to disrobe or remove jewelry, patients are to place their belongings and valuables in a Patient Belongings Bag labeled with the patient’s name, date and location. </w:t>
      </w:r>
    </w:p>
    <w:p w14:paraId="19B196EB" w14:textId="77777777" w:rsidR="00BA795F" w:rsidRPr="00E17F6F" w:rsidRDefault="00BA795F" w:rsidP="00A41B93">
      <w:pPr>
        <w:pStyle w:val="ListParagraph"/>
        <w:numPr>
          <w:ilvl w:val="0"/>
          <w:numId w:val="19"/>
        </w:numPr>
        <w:rPr>
          <w:sz w:val="28"/>
          <w:szCs w:val="28"/>
        </w:rPr>
      </w:pPr>
      <w:r w:rsidRPr="00E17F6F">
        <w:rPr>
          <w:color w:val="000000" w:themeColor="text1"/>
          <w:sz w:val="28"/>
          <w:szCs w:val="28"/>
        </w:rPr>
        <w:t>If the patient does not have a suitable container to hold small items of value, utilize a denture cup or a small zip lock bag to contain the items before they are placed in the Patient Belongings Bag.</w:t>
      </w:r>
    </w:p>
    <w:p w14:paraId="4CF77941" w14:textId="77777777" w:rsidR="00BA795F" w:rsidRPr="00E17F6F" w:rsidRDefault="00BA795F" w:rsidP="00A41B93">
      <w:pPr>
        <w:pStyle w:val="ListParagraph"/>
        <w:numPr>
          <w:ilvl w:val="0"/>
          <w:numId w:val="19"/>
        </w:numPr>
        <w:rPr>
          <w:sz w:val="28"/>
          <w:szCs w:val="28"/>
        </w:rPr>
      </w:pPr>
      <w:r w:rsidRPr="00E17F6F">
        <w:rPr>
          <w:color w:val="000000" w:themeColor="text1"/>
          <w:sz w:val="28"/>
          <w:szCs w:val="28"/>
        </w:rPr>
        <w:t>Large belongings, such as wheelchairs, canes, etc. must be labeled as belonging to the patient.</w:t>
      </w:r>
    </w:p>
    <w:p w14:paraId="4CF3A22E" w14:textId="77777777" w:rsidR="00BA795F" w:rsidRPr="00E17F6F" w:rsidRDefault="00BA795F" w:rsidP="00A41B93">
      <w:pPr>
        <w:pStyle w:val="ListParagraph"/>
        <w:numPr>
          <w:ilvl w:val="0"/>
          <w:numId w:val="19"/>
        </w:numPr>
        <w:rPr>
          <w:color w:val="000000" w:themeColor="text1"/>
          <w:sz w:val="28"/>
          <w:szCs w:val="28"/>
        </w:rPr>
      </w:pPr>
      <w:r w:rsidRPr="00E17F6F">
        <w:rPr>
          <w:color w:val="000000" w:themeColor="text1"/>
          <w:sz w:val="28"/>
          <w:szCs w:val="28"/>
        </w:rPr>
        <w:t>To reduce the chance of loss, belongings should be kept close to the patient.</w:t>
      </w:r>
    </w:p>
    <w:p w14:paraId="39A1AA4F" w14:textId="77777777" w:rsidR="00BA795F" w:rsidRPr="00E17F6F" w:rsidRDefault="00BA795F" w:rsidP="00643307">
      <w:pPr>
        <w:rPr>
          <w:sz w:val="28"/>
          <w:szCs w:val="28"/>
        </w:rPr>
      </w:pPr>
    </w:p>
    <w:p w14:paraId="0CB874AC" w14:textId="38A5CE61" w:rsidR="00BA795F" w:rsidRPr="00E17F6F" w:rsidRDefault="00BA795F" w:rsidP="00643307">
      <w:pPr>
        <w:rPr>
          <w:b/>
          <w:bCs/>
          <w:color w:val="000000" w:themeColor="text1"/>
          <w:sz w:val="28"/>
          <w:szCs w:val="28"/>
        </w:rPr>
      </w:pPr>
      <w:r w:rsidRPr="00E17F6F">
        <w:rPr>
          <w:b/>
          <w:bCs/>
          <w:color w:val="000000" w:themeColor="text1"/>
          <w:sz w:val="28"/>
          <w:szCs w:val="28"/>
        </w:rPr>
        <w:t>Food Services and Environmental Services</w:t>
      </w:r>
    </w:p>
    <w:p w14:paraId="1B609E6A" w14:textId="77777777" w:rsidR="00BA795F" w:rsidRPr="00E17F6F" w:rsidRDefault="00BA795F" w:rsidP="00A41B93">
      <w:pPr>
        <w:pStyle w:val="ListParagraph"/>
        <w:numPr>
          <w:ilvl w:val="0"/>
          <w:numId w:val="20"/>
        </w:numPr>
        <w:rPr>
          <w:color w:val="000000" w:themeColor="text1"/>
          <w:sz w:val="28"/>
          <w:szCs w:val="28"/>
        </w:rPr>
      </w:pPr>
      <w:r w:rsidRPr="00E17F6F">
        <w:rPr>
          <w:color w:val="000000" w:themeColor="text1"/>
          <w:sz w:val="28"/>
          <w:szCs w:val="28"/>
        </w:rPr>
        <w:t>Food Services shall be mindful when picking up patient food trays to ensure patient personal items, especially personal assistive devices such as eyeglasses, hearing aids and dentures, are not on the food tray.  If these items are found on the tray, remind patients to not leave them on the food tray once finished.</w:t>
      </w:r>
    </w:p>
    <w:p w14:paraId="64A9F743" w14:textId="77777777" w:rsidR="00BA795F" w:rsidRPr="00E17F6F" w:rsidRDefault="00BA795F" w:rsidP="00A41B93">
      <w:pPr>
        <w:pStyle w:val="ListParagraph"/>
        <w:numPr>
          <w:ilvl w:val="0"/>
          <w:numId w:val="20"/>
        </w:numPr>
        <w:rPr>
          <w:color w:val="000000" w:themeColor="text1"/>
          <w:sz w:val="28"/>
          <w:szCs w:val="28"/>
        </w:rPr>
      </w:pPr>
      <w:r w:rsidRPr="00E17F6F">
        <w:rPr>
          <w:color w:val="000000" w:themeColor="text1"/>
          <w:sz w:val="28"/>
          <w:szCs w:val="28"/>
        </w:rPr>
        <w:t>Environmental Services shall be mindful of not accidentally including patient belongings bags or other patient belongings when stripping and picking up soiled laundry, as an extra precaution for transferred or discharged patients.</w:t>
      </w:r>
    </w:p>
    <w:p w14:paraId="677FAC5D" w14:textId="77777777" w:rsidR="00BA795F" w:rsidRPr="00E17F6F" w:rsidRDefault="00BA795F" w:rsidP="00BA795F">
      <w:pPr>
        <w:ind w:left="720" w:hanging="720"/>
        <w:rPr>
          <w:sz w:val="28"/>
          <w:szCs w:val="28"/>
        </w:rPr>
      </w:pPr>
    </w:p>
    <w:p w14:paraId="4B484ABF" w14:textId="1610DAA8" w:rsidR="00BA795F" w:rsidRPr="00E17F6F" w:rsidRDefault="00BA795F" w:rsidP="00D376BC">
      <w:pPr>
        <w:jc w:val="both"/>
        <w:rPr>
          <w:b/>
          <w:bCs/>
          <w:sz w:val="28"/>
          <w:szCs w:val="28"/>
        </w:rPr>
      </w:pPr>
      <w:r w:rsidRPr="00E17F6F">
        <w:rPr>
          <w:b/>
          <w:sz w:val="28"/>
          <w:szCs w:val="28"/>
        </w:rPr>
        <w:t>Departmental Procedures for Lost and Found</w:t>
      </w:r>
    </w:p>
    <w:p w14:paraId="2F686B30" w14:textId="77777777" w:rsidR="00BA795F" w:rsidRPr="00E17F6F" w:rsidRDefault="00BA795F" w:rsidP="00BA795F">
      <w:pPr>
        <w:pStyle w:val="BodyTextIndent"/>
        <w:tabs>
          <w:tab w:val="left" w:pos="720"/>
        </w:tabs>
        <w:ind w:left="0"/>
        <w:rPr>
          <w:sz w:val="28"/>
          <w:szCs w:val="28"/>
        </w:rPr>
      </w:pPr>
      <w:r w:rsidRPr="00E17F6F">
        <w:rPr>
          <w:b/>
          <w:bCs/>
          <w:sz w:val="28"/>
          <w:szCs w:val="28"/>
        </w:rPr>
        <w:t>All Areas</w:t>
      </w:r>
    </w:p>
    <w:p w14:paraId="53E4D632" w14:textId="1DD0DC2C" w:rsidR="00BA795F" w:rsidRPr="00E17F6F" w:rsidRDefault="00BA795F" w:rsidP="00D376BC">
      <w:pPr>
        <w:pStyle w:val="BodyTextIndent"/>
        <w:spacing w:after="0"/>
        <w:ind w:left="0"/>
        <w:rPr>
          <w:b/>
          <w:bCs/>
          <w:sz w:val="28"/>
          <w:szCs w:val="28"/>
        </w:rPr>
      </w:pPr>
      <w:r w:rsidRPr="00E17F6F">
        <w:rPr>
          <w:b/>
          <w:bCs/>
          <w:sz w:val="28"/>
          <w:szCs w:val="28"/>
        </w:rPr>
        <w:t>The department providing care/service is responsible for conducting primary search, communication with the patient, and coordination of return.</w:t>
      </w:r>
    </w:p>
    <w:p w14:paraId="102F5E93" w14:textId="77777777" w:rsidR="00D376BC" w:rsidRPr="00E17F6F" w:rsidRDefault="00D376BC" w:rsidP="00D376BC">
      <w:pPr>
        <w:pStyle w:val="BodyTextIndent"/>
        <w:spacing w:after="0"/>
        <w:ind w:left="0"/>
        <w:rPr>
          <w:b/>
          <w:bCs/>
          <w:sz w:val="28"/>
          <w:szCs w:val="28"/>
        </w:rPr>
      </w:pPr>
    </w:p>
    <w:p w14:paraId="494E50A5" w14:textId="4BEB33D5" w:rsidR="00BA795F" w:rsidRPr="00E17F6F" w:rsidRDefault="00BA795F" w:rsidP="00D376BC">
      <w:pPr>
        <w:pStyle w:val="BodyTextIndent"/>
        <w:spacing w:after="0"/>
        <w:ind w:left="0"/>
        <w:rPr>
          <w:sz w:val="28"/>
          <w:szCs w:val="28"/>
        </w:rPr>
      </w:pPr>
      <w:r w:rsidRPr="00E17F6F">
        <w:rPr>
          <w:b/>
          <w:bCs/>
          <w:sz w:val="28"/>
          <w:szCs w:val="28"/>
        </w:rPr>
        <w:t>Found Items:</w:t>
      </w:r>
      <w:r w:rsidRPr="00E17F6F">
        <w:rPr>
          <w:sz w:val="28"/>
          <w:szCs w:val="28"/>
        </w:rPr>
        <w:tab/>
      </w:r>
    </w:p>
    <w:p w14:paraId="5C78ACC5" w14:textId="77777777" w:rsidR="00BA795F" w:rsidRPr="00E17F6F" w:rsidRDefault="00BA795F" w:rsidP="00A41B93">
      <w:pPr>
        <w:pStyle w:val="ListParagraph"/>
        <w:numPr>
          <w:ilvl w:val="0"/>
          <w:numId w:val="24"/>
        </w:numPr>
        <w:rPr>
          <w:sz w:val="28"/>
          <w:szCs w:val="28"/>
        </w:rPr>
      </w:pPr>
      <w:r w:rsidRPr="00E17F6F">
        <w:rPr>
          <w:sz w:val="28"/>
          <w:szCs w:val="28"/>
        </w:rPr>
        <w:t>Verify if the item has been previously reported as lost.</w:t>
      </w:r>
    </w:p>
    <w:p w14:paraId="1C88F1D0" w14:textId="77777777" w:rsidR="00BA795F" w:rsidRPr="00E17F6F" w:rsidRDefault="00BA795F" w:rsidP="00A41B93">
      <w:pPr>
        <w:pStyle w:val="ListParagraph"/>
        <w:numPr>
          <w:ilvl w:val="0"/>
          <w:numId w:val="24"/>
        </w:numPr>
        <w:rPr>
          <w:sz w:val="28"/>
          <w:szCs w:val="28"/>
        </w:rPr>
      </w:pPr>
      <w:r w:rsidRPr="00E17F6F">
        <w:rPr>
          <w:sz w:val="28"/>
          <w:szCs w:val="28"/>
        </w:rPr>
        <w:t xml:space="preserve">Contact the owner and advise accordingly (follow the claims process). </w:t>
      </w:r>
    </w:p>
    <w:p w14:paraId="4CB16FC9" w14:textId="5536DE29" w:rsidR="00BA795F" w:rsidRPr="00E17F6F" w:rsidRDefault="00BA795F" w:rsidP="00A41B93">
      <w:pPr>
        <w:pStyle w:val="ListParagraph"/>
        <w:numPr>
          <w:ilvl w:val="0"/>
          <w:numId w:val="24"/>
        </w:numPr>
        <w:rPr>
          <w:sz w:val="28"/>
          <w:szCs w:val="28"/>
        </w:rPr>
      </w:pPr>
      <w:r w:rsidRPr="00E17F6F">
        <w:rPr>
          <w:sz w:val="28"/>
          <w:szCs w:val="28"/>
        </w:rPr>
        <w:t xml:space="preserve">If item was not recorded as lost, examine the item for ownership identifiers. If identifiers are present that allow for confirmation of ownership, contact the </w:t>
      </w:r>
      <w:r w:rsidR="005F0481" w:rsidRPr="00E17F6F">
        <w:rPr>
          <w:sz w:val="28"/>
          <w:szCs w:val="28"/>
        </w:rPr>
        <w:t>owner,</w:t>
      </w:r>
      <w:r w:rsidRPr="00E17F6F">
        <w:rPr>
          <w:sz w:val="28"/>
          <w:szCs w:val="28"/>
        </w:rPr>
        <w:t xml:space="preserve"> and advise accordingly (follow the claims process).</w:t>
      </w:r>
    </w:p>
    <w:p w14:paraId="4E1A46D6" w14:textId="77777777" w:rsidR="00BA795F" w:rsidRPr="00E17F6F" w:rsidRDefault="00BA795F" w:rsidP="00A41B93">
      <w:pPr>
        <w:pStyle w:val="ListParagraph"/>
        <w:numPr>
          <w:ilvl w:val="0"/>
          <w:numId w:val="24"/>
        </w:numPr>
        <w:rPr>
          <w:sz w:val="28"/>
          <w:szCs w:val="28"/>
        </w:rPr>
      </w:pPr>
      <w:r w:rsidRPr="00E17F6F">
        <w:rPr>
          <w:sz w:val="28"/>
          <w:szCs w:val="28"/>
        </w:rPr>
        <w:t>If ownership is unable to be determined, record a detailed description of the item and tag, bag and secure it.</w:t>
      </w:r>
    </w:p>
    <w:p w14:paraId="611C7142" w14:textId="77777777" w:rsidR="00BA795F" w:rsidRPr="00E17F6F" w:rsidRDefault="00BA795F" w:rsidP="00A41B93">
      <w:pPr>
        <w:pStyle w:val="ListParagraph"/>
        <w:numPr>
          <w:ilvl w:val="0"/>
          <w:numId w:val="24"/>
        </w:numPr>
        <w:rPr>
          <w:color w:val="000000"/>
          <w:sz w:val="28"/>
          <w:szCs w:val="28"/>
        </w:rPr>
      </w:pPr>
      <w:r w:rsidRPr="00E17F6F">
        <w:rPr>
          <w:sz w:val="28"/>
          <w:szCs w:val="28"/>
        </w:rPr>
        <w:t>If valuables or belongings are found that can be attributed to a patient, the items are to be placed in designated bags, labeled with the patient’s name and unit/department location.</w:t>
      </w:r>
    </w:p>
    <w:p w14:paraId="1B31D1F0" w14:textId="77777777" w:rsidR="00BA795F" w:rsidRPr="00E17F6F" w:rsidRDefault="00BA795F" w:rsidP="00A41B93">
      <w:pPr>
        <w:pStyle w:val="ListParagraph"/>
        <w:numPr>
          <w:ilvl w:val="0"/>
          <w:numId w:val="24"/>
        </w:numPr>
        <w:rPr>
          <w:color w:val="000000" w:themeColor="text1"/>
          <w:sz w:val="28"/>
          <w:szCs w:val="28"/>
        </w:rPr>
      </w:pPr>
      <w:r w:rsidRPr="00E17F6F">
        <w:rPr>
          <w:color w:val="000000" w:themeColor="text1"/>
          <w:sz w:val="28"/>
          <w:szCs w:val="28"/>
        </w:rPr>
        <w:t xml:space="preserve">Items of value excluding cash are taken to Protection Services to be labels and stored in the protection services safe witnessed and signed by the guard. All cash is to be taken to finance and labeled and stored in the finance safe once signed off by the guard and a finance team member. </w:t>
      </w:r>
    </w:p>
    <w:p w14:paraId="614F994F" w14:textId="77777777" w:rsidR="00BA795F" w:rsidRPr="00E17F6F" w:rsidRDefault="00BA795F" w:rsidP="00A41B93">
      <w:pPr>
        <w:pStyle w:val="ListParagraph"/>
        <w:numPr>
          <w:ilvl w:val="0"/>
          <w:numId w:val="24"/>
        </w:numPr>
        <w:rPr>
          <w:b/>
          <w:bCs/>
          <w:sz w:val="28"/>
          <w:szCs w:val="28"/>
        </w:rPr>
      </w:pPr>
      <w:r w:rsidRPr="00E17F6F">
        <w:rPr>
          <w:sz w:val="28"/>
          <w:szCs w:val="28"/>
        </w:rPr>
        <w:t>Items are recorded in a Lost and Found Logbook and in the electronic tracker by Protection Services.</w:t>
      </w:r>
    </w:p>
    <w:p w14:paraId="45B96396" w14:textId="77777777" w:rsidR="00BA795F" w:rsidRPr="00E17F6F" w:rsidRDefault="00BA795F" w:rsidP="00A41B93">
      <w:pPr>
        <w:pStyle w:val="ListParagraph"/>
        <w:numPr>
          <w:ilvl w:val="0"/>
          <w:numId w:val="24"/>
        </w:numPr>
        <w:rPr>
          <w:sz w:val="28"/>
          <w:szCs w:val="28"/>
        </w:rPr>
      </w:pPr>
      <w:r w:rsidRPr="00E17F6F">
        <w:rPr>
          <w:sz w:val="28"/>
          <w:szCs w:val="28"/>
        </w:rPr>
        <w:t>The patient or owner is contacted if applicable and collection is arranged.</w:t>
      </w:r>
    </w:p>
    <w:p w14:paraId="742E3CF1" w14:textId="77777777" w:rsidR="00BA795F" w:rsidRPr="00E17F6F" w:rsidRDefault="00BA795F" w:rsidP="00A41B93">
      <w:pPr>
        <w:pStyle w:val="ListParagraph"/>
        <w:numPr>
          <w:ilvl w:val="0"/>
          <w:numId w:val="24"/>
        </w:numPr>
        <w:rPr>
          <w:sz w:val="28"/>
          <w:szCs w:val="28"/>
        </w:rPr>
      </w:pPr>
      <w:r w:rsidRPr="00E17F6F">
        <w:rPr>
          <w:sz w:val="28"/>
          <w:szCs w:val="28"/>
        </w:rPr>
        <w:t xml:space="preserve">The patient or owner signs the Lost and Found Logbook when the items are collected. </w:t>
      </w:r>
    </w:p>
    <w:p w14:paraId="2CE4E662" w14:textId="77777777" w:rsidR="00BA795F" w:rsidRPr="00E17F6F" w:rsidRDefault="00BA795F" w:rsidP="00A41B93">
      <w:pPr>
        <w:pStyle w:val="ListParagraph"/>
        <w:numPr>
          <w:ilvl w:val="0"/>
          <w:numId w:val="24"/>
        </w:numPr>
        <w:rPr>
          <w:sz w:val="28"/>
          <w:szCs w:val="28"/>
        </w:rPr>
      </w:pPr>
      <w:r w:rsidRPr="00E17F6F">
        <w:rPr>
          <w:sz w:val="28"/>
          <w:szCs w:val="28"/>
        </w:rPr>
        <w:t>In the event that valuables or contraband are detected in the found items, Protection Services are to be notified to collect the items, signing them out.</w:t>
      </w:r>
    </w:p>
    <w:p w14:paraId="646708C1" w14:textId="77777777" w:rsidR="00BA795F" w:rsidRPr="00E17F6F" w:rsidRDefault="00BA795F" w:rsidP="00A41B93">
      <w:pPr>
        <w:pStyle w:val="ListParagraph"/>
        <w:numPr>
          <w:ilvl w:val="0"/>
          <w:numId w:val="24"/>
        </w:numPr>
        <w:rPr>
          <w:sz w:val="28"/>
          <w:szCs w:val="28"/>
        </w:rPr>
      </w:pPr>
      <w:r w:rsidRPr="00E17F6F">
        <w:rPr>
          <w:sz w:val="28"/>
          <w:szCs w:val="28"/>
        </w:rPr>
        <w:t>All found items, of unknown ownership, are bagged and labeled with the date and location and handled in the same manner as patient items.</w:t>
      </w:r>
    </w:p>
    <w:p w14:paraId="5FC7B512" w14:textId="77777777" w:rsidR="00BA795F" w:rsidRPr="00E17F6F" w:rsidRDefault="00BA795F" w:rsidP="00A41B93">
      <w:pPr>
        <w:pStyle w:val="ListParagraph"/>
        <w:numPr>
          <w:ilvl w:val="0"/>
          <w:numId w:val="24"/>
        </w:numPr>
        <w:rPr>
          <w:sz w:val="28"/>
          <w:szCs w:val="28"/>
        </w:rPr>
      </w:pPr>
      <w:r w:rsidRPr="00E17F6F">
        <w:rPr>
          <w:sz w:val="28"/>
          <w:szCs w:val="28"/>
        </w:rPr>
        <w:t xml:space="preserve">Weekly, Environmental Services will collect non-valuable found items and log them in the lost and found registry in EVS. </w:t>
      </w:r>
    </w:p>
    <w:p w14:paraId="0B7A4F08" w14:textId="77777777" w:rsidR="00BA795F" w:rsidRPr="00E17F6F" w:rsidRDefault="00BA795F" w:rsidP="00BA795F">
      <w:pPr>
        <w:pStyle w:val="BodyText"/>
        <w:rPr>
          <w:sz w:val="28"/>
          <w:szCs w:val="28"/>
        </w:rPr>
      </w:pPr>
    </w:p>
    <w:p w14:paraId="3E6804A1" w14:textId="5DB356AE" w:rsidR="00BA795F" w:rsidRPr="00E17F6F" w:rsidRDefault="00BA795F" w:rsidP="00BA795F">
      <w:pPr>
        <w:rPr>
          <w:b/>
          <w:sz w:val="28"/>
          <w:szCs w:val="28"/>
        </w:rPr>
      </w:pPr>
      <w:r w:rsidRPr="00E17F6F">
        <w:rPr>
          <w:b/>
          <w:sz w:val="28"/>
          <w:szCs w:val="28"/>
        </w:rPr>
        <w:t>Lost Items:</w:t>
      </w:r>
    </w:p>
    <w:p w14:paraId="37866B08" w14:textId="77777777" w:rsidR="00BA795F" w:rsidRPr="00E17F6F" w:rsidRDefault="00BA795F" w:rsidP="00643307">
      <w:pPr>
        <w:rPr>
          <w:sz w:val="28"/>
          <w:szCs w:val="28"/>
        </w:rPr>
      </w:pPr>
      <w:r w:rsidRPr="00E17F6F">
        <w:rPr>
          <w:sz w:val="28"/>
          <w:szCs w:val="28"/>
        </w:rPr>
        <w:t>Verify if the item has been previously reported as found. If so, advise the owner accordingly and follow the claims process. If not, record a detailed description of the item and required information for contact purposes should it be found.</w:t>
      </w:r>
    </w:p>
    <w:p w14:paraId="3AC4E3E1" w14:textId="77777777" w:rsidR="00BA795F" w:rsidRPr="00E17F6F" w:rsidRDefault="00BA795F" w:rsidP="00643307">
      <w:pPr>
        <w:rPr>
          <w:b/>
          <w:bCs/>
          <w:sz w:val="28"/>
          <w:szCs w:val="28"/>
        </w:rPr>
      </w:pPr>
      <w:r w:rsidRPr="00E17F6F">
        <w:rPr>
          <w:sz w:val="28"/>
          <w:szCs w:val="28"/>
        </w:rPr>
        <w:t xml:space="preserve">General inquiries for lost non-valuable items are directed to the Environmental Services department at ext. 1701.  Inquiries for valuables are directed to Protection Services. </w:t>
      </w:r>
    </w:p>
    <w:p w14:paraId="2E66FDA4" w14:textId="77777777" w:rsidR="00BA795F" w:rsidRPr="00E17F6F" w:rsidRDefault="00BA795F" w:rsidP="00643307">
      <w:pPr>
        <w:rPr>
          <w:sz w:val="28"/>
          <w:szCs w:val="28"/>
        </w:rPr>
      </w:pPr>
    </w:p>
    <w:p w14:paraId="401D3A52" w14:textId="77777777" w:rsidR="00BA795F" w:rsidRPr="00E17F6F" w:rsidRDefault="00BA795F" w:rsidP="00BA795F">
      <w:pPr>
        <w:spacing w:after="120"/>
        <w:rPr>
          <w:b/>
          <w:sz w:val="28"/>
          <w:szCs w:val="28"/>
        </w:rPr>
      </w:pPr>
      <w:r w:rsidRPr="00E17F6F">
        <w:rPr>
          <w:b/>
          <w:sz w:val="28"/>
          <w:szCs w:val="28"/>
        </w:rPr>
        <w:t>Claims Process / Item Return</w:t>
      </w:r>
    </w:p>
    <w:p w14:paraId="3C53290A" w14:textId="77777777" w:rsidR="00BA795F" w:rsidRPr="00E17F6F" w:rsidRDefault="00BA795F" w:rsidP="00A41B93">
      <w:pPr>
        <w:pStyle w:val="ListParagraph"/>
        <w:numPr>
          <w:ilvl w:val="0"/>
          <w:numId w:val="21"/>
        </w:numPr>
        <w:rPr>
          <w:sz w:val="28"/>
          <w:szCs w:val="28"/>
        </w:rPr>
      </w:pPr>
      <w:r w:rsidRPr="00E17F6F">
        <w:rPr>
          <w:sz w:val="28"/>
          <w:szCs w:val="28"/>
        </w:rPr>
        <w:t xml:space="preserve">When proof of ownership has been established (e.g., detailed description provided, date of loss confirmed and consistent, etc.) and an individual wishes to claim a found item, request a photo ID. </w:t>
      </w:r>
    </w:p>
    <w:p w14:paraId="2A9F1B39" w14:textId="34E420AA" w:rsidR="005F0481" w:rsidRPr="00E17F6F" w:rsidRDefault="00BA795F" w:rsidP="00A41B93">
      <w:pPr>
        <w:pStyle w:val="ListParagraph"/>
        <w:numPr>
          <w:ilvl w:val="0"/>
          <w:numId w:val="21"/>
        </w:numPr>
        <w:rPr>
          <w:sz w:val="28"/>
          <w:szCs w:val="28"/>
        </w:rPr>
      </w:pPr>
      <w:r w:rsidRPr="00E17F6F">
        <w:rPr>
          <w:sz w:val="28"/>
          <w:szCs w:val="28"/>
        </w:rPr>
        <w:t>Capture and record all required information (date of release, claimant information.) using the Patient Belongings and Valuables Release Administration form, Appendix D.</w:t>
      </w:r>
    </w:p>
    <w:p w14:paraId="5D5A48E3" w14:textId="7BCAB56D" w:rsidR="00BA795F" w:rsidRPr="00E17F6F" w:rsidRDefault="00BA795F" w:rsidP="00643307">
      <w:pPr>
        <w:rPr>
          <w:b/>
          <w:bCs/>
          <w:sz w:val="28"/>
          <w:szCs w:val="28"/>
        </w:rPr>
      </w:pPr>
      <w:r w:rsidRPr="00E17F6F">
        <w:rPr>
          <w:sz w:val="28"/>
          <w:szCs w:val="28"/>
        </w:rPr>
        <w:t xml:space="preserve"> </w:t>
      </w:r>
    </w:p>
    <w:p w14:paraId="6BAB07A6" w14:textId="77777777" w:rsidR="00BA795F" w:rsidRPr="00E17F6F" w:rsidRDefault="00BA795F" w:rsidP="00BA795F">
      <w:pPr>
        <w:pStyle w:val="BodyText"/>
        <w:rPr>
          <w:sz w:val="28"/>
          <w:szCs w:val="28"/>
        </w:rPr>
      </w:pPr>
      <w:r w:rsidRPr="00E17F6F">
        <w:rPr>
          <w:b/>
          <w:bCs/>
          <w:sz w:val="28"/>
          <w:szCs w:val="28"/>
        </w:rPr>
        <w:t>All Unclaimed Valuables are:</w:t>
      </w:r>
    </w:p>
    <w:p w14:paraId="1B516DAF" w14:textId="77777777" w:rsidR="00BA795F" w:rsidRPr="00E17F6F" w:rsidRDefault="00BA795F" w:rsidP="00A41B93">
      <w:pPr>
        <w:pStyle w:val="ListParagraph"/>
        <w:numPr>
          <w:ilvl w:val="0"/>
          <w:numId w:val="9"/>
        </w:numPr>
        <w:rPr>
          <w:sz w:val="28"/>
          <w:szCs w:val="28"/>
        </w:rPr>
      </w:pPr>
      <w:r w:rsidRPr="00E17F6F">
        <w:rPr>
          <w:sz w:val="28"/>
          <w:szCs w:val="28"/>
        </w:rPr>
        <w:t>Recorded as disposed of in the respective log of:</w:t>
      </w:r>
    </w:p>
    <w:p w14:paraId="1DE98826" w14:textId="77777777" w:rsidR="00BA795F" w:rsidRPr="00E17F6F" w:rsidRDefault="00BA795F" w:rsidP="00A41B93">
      <w:pPr>
        <w:pStyle w:val="ListParagraph"/>
        <w:numPr>
          <w:ilvl w:val="0"/>
          <w:numId w:val="10"/>
        </w:numPr>
        <w:rPr>
          <w:sz w:val="28"/>
          <w:szCs w:val="28"/>
        </w:rPr>
      </w:pPr>
      <w:r w:rsidRPr="00E17F6F">
        <w:rPr>
          <w:sz w:val="28"/>
          <w:szCs w:val="28"/>
        </w:rPr>
        <w:t>Protection Services for patient non-cash valuables</w:t>
      </w:r>
    </w:p>
    <w:p w14:paraId="2318EEC7" w14:textId="77777777" w:rsidR="00BA795F" w:rsidRPr="00E17F6F" w:rsidRDefault="00BA795F" w:rsidP="00A41B93">
      <w:pPr>
        <w:pStyle w:val="ListParagraph"/>
        <w:numPr>
          <w:ilvl w:val="0"/>
          <w:numId w:val="10"/>
        </w:numPr>
        <w:rPr>
          <w:sz w:val="28"/>
          <w:szCs w:val="28"/>
        </w:rPr>
      </w:pPr>
      <w:r w:rsidRPr="00E17F6F">
        <w:rPr>
          <w:sz w:val="28"/>
          <w:szCs w:val="28"/>
        </w:rPr>
        <w:t>Finance for patient cash valuables</w:t>
      </w:r>
    </w:p>
    <w:p w14:paraId="0E8CFB06" w14:textId="77777777" w:rsidR="00BA795F" w:rsidRPr="00E17F6F" w:rsidRDefault="00BA795F" w:rsidP="00A41B93">
      <w:pPr>
        <w:pStyle w:val="ListParagraph"/>
        <w:numPr>
          <w:ilvl w:val="0"/>
          <w:numId w:val="9"/>
        </w:numPr>
        <w:rPr>
          <w:sz w:val="28"/>
          <w:szCs w:val="28"/>
        </w:rPr>
      </w:pPr>
      <w:r w:rsidRPr="00E17F6F">
        <w:rPr>
          <w:sz w:val="28"/>
          <w:szCs w:val="28"/>
        </w:rPr>
        <w:t>Valuable Items will be maintained for a period of 1 year; Protection Services and Finance will make attempts to contact patients/family and log such attempts (date, time, contact method) for valuables that contain some contact identification.</w:t>
      </w:r>
    </w:p>
    <w:p w14:paraId="5186C788" w14:textId="77777777" w:rsidR="00BA795F" w:rsidRPr="00E17F6F" w:rsidRDefault="00BA795F" w:rsidP="00A41B93">
      <w:pPr>
        <w:pStyle w:val="ListParagraph"/>
        <w:numPr>
          <w:ilvl w:val="0"/>
          <w:numId w:val="9"/>
        </w:numPr>
        <w:rPr>
          <w:sz w:val="28"/>
          <w:szCs w:val="28"/>
        </w:rPr>
      </w:pPr>
      <w:r w:rsidRPr="00E17F6F">
        <w:rPr>
          <w:sz w:val="28"/>
          <w:szCs w:val="28"/>
        </w:rPr>
        <w:t>After 1 year the unclaimed item(s) of value will be disposed of as follows:</w:t>
      </w:r>
    </w:p>
    <w:p w14:paraId="1ABD77BE" w14:textId="77777777" w:rsidR="00643307" w:rsidRPr="00E17F6F" w:rsidRDefault="00BA795F" w:rsidP="00A41B93">
      <w:pPr>
        <w:pStyle w:val="ListParagraph"/>
        <w:numPr>
          <w:ilvl w:val="0"/>
          <w:numId w:val="11"/>
        </w:numPr>
        <w:rPr>
          <w:sz w:val="28"/>
          <w:szCs w:val="28"/>
        </w:rPr>
      </w:pPr>
      <w:r w:rsidRPr="00E17F6F">
        <w:rPr>
          <w:sz w:val="28"/>
          <w:szCs w:val="28"/>
        </w:rPr>
        <w:t>Cash will be handed over to QCH Foundation and recorded in the Finance Patient Valuable Logbook as such.</w:t>
      </w:r>
    </w:p>
    <w:p w14:paraId="78E80DD1" w14:textId="77777777" w:rsidR="00643307" w:rsidRPr="00E17F6F" w:rsidRDefault="00BA795F" w:rsidP="00A41B93">
      <w:pPr>
        <w:pStyle w:val="ListParagraph"/>
        <w:numPr>
          <w:ilvl w:val="0"/>
          <w:numId w:val="11"/>
        </w:numPr>
        <w:rPr>
          <w:sz w:val="28"/>
          <w:szCs w:val="28"/>
        </w:rPr>
      </w:pPr>
      <w:r w:rsidRPr="00E17F6F">
        <w:rPr>
          <w:sz w:val="28"/>
          <w:szCs w:val="28"/>
        </w:rPr>
        <w:t>Valuables such as precious metals, jewelry and watches will be converted to cash through a reputable jeweler that regularly buys such items.   All valuables provided to a jeweler for conversion to cash will be recorded in the Protection Services Logbook as such.  See Appendix E: Approval and Procedures of Converting Unclaimed Jewelry to Cash.  All cash proceeds from this conversion process will be retained by the Hospital to support patient care.</w:t>
      </w:r>
    </w:p>
    <w:p w14:paraId="3AA188A5" w14:textId="73C8C986" w:rsidR="00BA795F" w:rsidRPr="00E17F6F" w:rsidRDefault="00BA795F" w:rsidP="00A41B93">
      <w:pPr>
        <w:pStyle w:val="ListParagraph"/>
        <w:numPr>
          <w:ilvl w:val="0"/>
          <w:numId w:val="11"/>
        </w:numPr>
        <w:rPr>
          <w:sz w:val="28"/>
          <w:szCs w:val="28"/>
        </w:rPr>
      </w:pPr>
      <w:r w:rsidRPr="00E17F6F">
        <w:rPr>
          <w:sz w:val="28"/>
          <w:szCs w:val="28"/>
        </w:rPr>
        <w:t>Valuables such as cell phones, laptops, electronic notebooks will be provided to IT Services for appropriate disposal of such technological devices and recorded in the Protection Services Logbook as such.</w:t>
      </w:r>
    </w:p>
    <w:p w14:paraId="6203EC6B" w14:textId="77777777" w:rsidR="00BA795F" w:rsidRPr="00E17F6F" w:rsidRDefault="00BA795F" w:rsidP="00BA795F">
      <w:pPr>
        <w:rPr>
          <w:sz w:val="28"/>
          <w:szCs w:val="28"/>
        </w:rPr>
      </w:pPr>
    </w:p>
    <w:p w14:paraId="4B91B3D7" w14:textId="77777777" w:rsidR="00BA795F" w:rsidRPr="00E17F6F" w:rsidRDefault="00BA795F" w:rsidP="00BA795F">
      <w:pPr>
        <w:pStyle w:val="BodyText"/>
        <w:rPr>
          <w:sz w:val="28"/>
          <w:szCs w:val="28"/>
        </w:rPr>
      </w:pPr>
      <w:r w:rsidRPr="00E17F6F">
        <w:rPr>
          <w:b/>
          <w:bCs/>
          <w:sz w:val="28"/>
          <w:szCs w:val="28"/>
        </w:rPr>
        <w:t>All Unclaimed Non-Valuables are:</w:t>
      </w:r>
    </w:p>
    <w:p w14:paraId="2FAD1952" w14:textId="77777777" w:rsidR="00BA795F" w:rsidRPr="00E17F6F" w:rsidRDefault="00BA795F" w:rsidP="00A41B93">
      <w:pPr>
        <w:pStyle w:val="ListParagraph"/>
        <w:widowControl/>
        <w:numPr>
          <w:ilvl w:val="0"/>
          <w:numId w:val="4"/>
        </w:numPr>
        <w:autoSpaceDE/>
        <w:autoSpaceDN/>
        <w:rPr>
          <w:sz w:val="28"/>
          <w:szCs w:val="28"/>
        </w:rPr>
      </w:pPr>
      <w:r w:rsidRPr="00E17F6F">
        <w:rPr>
          <w:sz w:val="28"/>
          <w:szCs w:val="28"/>
        </w:rPr>
        <w:t xml:space="preserve">Non-Valuable items will be maintained for 60 days. </w:t>
      </w:r>
    </w:p>
    <w:p w14:paraId="1EB12CF1" w14:textId="77777777" w:rsidR="00BA795F" w:rsidRPr="00E17F6F" w:rsidRDefault="00BA795F" w:rsidP="00A41B93">
      <w:pPr>
        <w:pStyle w:val="ListParagraph"/>
        <w:widowControl/>
        <w:numPr>
          <w:ilvl w:val="0"/>
          <w:numId w:val="4"/>
        </w:numPr>
        <w:autoSpaceDE/>
        <w:autoSpaceDN/>
        <w:rPr>
          <w:sz w:val="28"/>
          <w:szCs w:val="28"/>
        </w:rPr>
      </w:pPr>
      <w:r w:rsidRPr="00E17F6F">
        <w:rPr>
          <w:sz w:val="28"/>
          <w:szCs w:val="28"/>
        </w:rPr>
        <w:t>Recorded as disposed of in the respective log of Environmental Services</w:t>
      </w:r>
    </w:p>
    <w:p w14:paraId="0E15DE57" w14:textId="77777777" w:rsidR="00BA795F" w:rsidRPr="00E17F6F" w:rsidRDefault="00BA795F" w:rsidP="00BA795F">
      <w:pPr>
        <w:pStyle w:val="ListParagraph"/>
        <w:rPr>
          <w:sz w:val="28"/>
          <w:szCs w:val="28"/>
        </w:rPr>
      </w:pPr>
    </w:p>
    <w:p w14:paraId="77FF5956" w14:textId="77777777" w:rsidR="00BA795F" w:rsidRPr="00E17F6F" w:rsidRDefault="00BA795F" w:rsidP="005F0481">
      <w:pPr>
        <w:rPr>
          <w:b/>
          <w:bCs/>
          <w:sz w:val="28"/>
          <w:szCs w:val="28"/>
        </w:rPr>
      </w:pPr>
      <w:r w:rsidRPr="00E17F6F">
        <w:rPr>
          <w:b/>
          <w:bCs/>
          <w:sz w:val="28"/>
          <w:szCs w:val="28"/>
        </w:rPr>
        <w:t>Valuable and Non-Valuables Storage Locations Management</w:t>
      </w:r>
    </w:p>
    <w:p w14:paraId="1A133F1E" w14:textId="77777777" w:rsidR="00BA795F" w:rsidRPr="00E17F6F" w:rsidRDefault="00BA795F" w:rsidP="00BA795F">
      <w:pPr>
        <w:ind w:left="360"/>
        <w:rPr>
          <w:b/>
          <w:bCs/>
          <w:sz w:val="28"/>
          <w:szCs w:val="28"/>
        </w:rPr>
      </w:pPr>
    </w:p>
    <w:p w14:paraId="6F691393" w14:textId="7865B250" w:rsidR="00BA795F" w:rsidRPr="00E17F6F" w:rsidRDefault="00BA795F" w:rsidP="00BA795F">
      <w:pPr>
        <w:ind w:left="360"/>
        <w:rPr>
          <w:sz w:val="28"/>
          <w:szCs w:val="28"/>
        </w:rPr>
      </w:pPr>
      <w:r w:rsidRPr="00E17F6F">
        <w:rPr>
          <w:b/>
          <w:bCs/>
          <w:sz w:val="28"/>
          <w:szCs w:val="28"/>
        </w:rPr>
        <w:t>Valuables (Cash)</w:t>
      </w:r>
      <w:r w:rsidRPr="00E17F6F">
        <w:rPr>
          <w:sz w:val="28"/>
          <w:szCs w:val="28"/>
        </w:rPr>
        <w:t xml:space="preserve"> This will be stored in the Finance department vault.</w:t>
      </w:r>
    </w:p>
    <w:p w14:paraId="2D20D8A7" w14:textId="77777777" w:rsidR="00BA795F" w:rsidRPr="00E17F6F" w:rsidRDefault="00BA795F" w:rsidP="00BA795F">
      <w:pPr>
        <w:ind w:left="360"/>
        <w:rPr>
          <w:b/>
          <w:bCs/>
          <w:sz w:val="28"/>
          <w:szCs w:val="28"/>
          <w:u w:val="single"/>
        </w:rPr>
      </w:pPr>
    </w:p>
    <w:p w14:paraId="60244805" w14:textId="5E3C13B6" w:rsidR="00BA795F" w:rsidRPr="00E17F6F" w:rsidRDefault="00BA795F" w:rsidP="00BA795F">
      <w:pPr>
        <w:ind w:left="360"/>
        <w:rPr>
          <w:bCs/>
          <w:sz w:val="28"/>
          <w:szCs w:val="28"/>
        </w:rPr>
      </w:pPr>
      <w:r w:rsidRPr="00E17F6F">
        <w:rPr>
          <w:b/>
          <w:bCs/>
          <w:sz w:val="28"/>
          <w:szCs w:val="28"/>
        </w:rPr>
        <w:t>Valuables (Non-Cash)</w:t>
      </w:r>
      <w:r w:rsidR="005F0481" w:rsidRPr="00E17F6F">
        <w:rPr>
          <w:b/>
          <w:bCs/>
          <w:sz w:val="28"/>
          <w:szCs w:val="28"/>
        </w:rPr>
        <w:t>:</w:t>
      </w:r>
      <w:r w:rsidRPr="00E17F6F">
        <w:rPr>
          <w:bCs/>
          <w:sz w:val="28"/>
          <w:szCs w:val="28"/>
        </w:rPr>
        <w:t xml:space="preserve"> are items that are easily converted to cash, have high monetary or personal value related to financial data and privacy. Valuables are managed by the Protection Services Team.</w:t>
      </w:r>
    </w:p>
    <w:p w14:paraId="6AEBE159" w14:textId="77777777" w:rsidR="00BA795F" w:rsidRPr="00E17F6F" w:rsidRDefault="00BA795F" w:rsidP="00A41B93">
      <w:pPr>
        <w:pStyle w:val="ListParagraph"/>
        <w:widowControl/>
        <w:numPr>
          <w:ilvl w:val="0"/>
          <w:numId w:val="5"/>
        </w:numPr>
        <w:autoSpaceDE/>
        <w:autoSpaceDN/>
        <w:rPr>
          <w:bCs/>
          <w:sz w:val="28"/>
          <w:szCs w:val="28"/>
        </w:rPr>
      </w:pPr>
      <w:r w:rsidRPr="00E17F6F">
        <w:rPr>
          <w:bCs/>
          <w:sz w:val="28"/>
          <w:szCs w:val="28"/>
        </w:rPr>
        <w:t>Examples of Valuables: Precious Metals, Jewelry, Watches, Wallets, Identification cards, Smart Phones, Portable Computing/Gaming Devices.</w:t>
      </w:r>
    </w:p>
    <w:p w14:paraId="763104FF" w14:textId="77777777" w:rsidR="00BA795F" w:rsidRPr="00E17F6F" w:rsidRDefault="00BA795F" w:rsidP="00BA795F">
      <w:pPr>
        <w:ind w:left="360"/>
        <w:rPr>
          <w:bCs/>
          <w:sz w:val="28"/>
          <w:szCs w:val="28"/>
          <w:u w:val="single"/>
        </w:rPr>
      </w:pPr>
    </w:p>
    <w:p w14:paraId="5199999B" w14:textId="12B0F0D1" w:rsidR="00BA795F" w:rsidRPr="00E17F6F" w:rsidRDefault="00BA795F" w:rsidP="00BA795F">
      <w:pPr>
        <w:ind w:left="360"/>
        <w:rPr>
          <w:sz w:val="28"/>
          <w:szCs w:val="28"/>
        </w:rPr>
      </w:pPr>
      <w:r w:rsidRPr="00E17F6F">
        <w:rPr>
          <w:b/>
          <w:bCs/>
          <w:sz w:val="28"/>
          <w:szCs w:val="28"/>
        </w:rPr>
        <w:t>Non-Valuables and Personal Assistive Devices</w:t>
      </w:r>
      <w:r w:rsidR="005F0481" w:rsidRPr="00E17F6F">
        <w:rPr>
          <w:b/>
          <w:bCs/>
          <w:sz w:val="28"/>
          <w:szCs w:val="28"/>
        </w:rPr>
        <w:t>:</w:t>
      </w:r>
      <w:r w:rsidRPr="00E17F6F">
        <w:rPr>
          <w:sz w:val="28"/>
          <w:szCs w:val="28"/>
        </w:rPr>
        <w:t xml:space="preserve"> Are items of low dollar value, not easily converted to cash, and may have high personal value (such as personal assistive devices), but low value to others.  Non-valuables are managed by the Environmental Services Team.</w:t>
      </w:r>
    </w:p>
    <w:p w14:paraId="70C527B3" w14:textId="77777777" w:rsidR="00BA795F" w:rsidRPr="00E17F6F" w:rsidRDefault="00BA795F" w:rsidP="00A41B93">
      <w:pPr>
        <w:pStyle w:val="ListParagraph"/>
        <w:numPr>
          <w:ilvl w:val="0"/>
          <w:numId w:val="22"/>
        </w:numPr>
        <w:rPr>
          <w:sz w:val="28"/>
          <w:szCs w:val="28"/>
        </w:rPr>
      </w:pPr>
      <w:r w:rsidRPr="00E17F6F">
        <w:rPr>
          <w:sz w:val="28"/>
          <w:szCs w:val="28"/>
        </w:rPr>
        <w:t>Examples of Non-Valuables: Clothing, books, blankets, footwear, pictures, grooming aids, keys, unidentified documentation etc.</w:t>
      </w:r>
    </w:p>
    <w:p w14:paraId="0FB01AA3" w14:textId="77777777" w:rsidR="00BA795F" w:rsidRPr="00E17F6F" w:rsidRDefault="00BA795F" w:rsidP="00A41B93">
      <w:pPr>
        <w:pStyle w:val="ListParagraph"/>
        <w:numPr>
          <w:ilvl w:val="0"/>
          <w:numId w:val="22"/>
        </w:numPr>
        <w:rPr>
          <w:sz w:val="28"/>
          <w:szCs w:val="28"/>
        </w:rPr>
      </w:pPr>
      <w:r w:rsidRPr="00E17F6F">
        <w:rPr>
          <w:sz w:val="28"/>
          <w:szCs w:val="28"/>
        </w:rPr>
        <w:t>Examples of Personal Assistive Devices: Hearing aids, dentures, prostheses, personal mobility aides (crutches, canes, walkers), eyeglasses.</w:t>
      </w:r>
    </w:p>
    <w:p w14:paraId="4A13F2C9" w14:textId="6504C83D" w:rsidR="00A159F0" w:rsidRPr="00E17F6F" w:rsidRDefault="00E52DCF" w:rsidP="00E52DCF">
      <w:pPr>
        <w:pStyle w:val="Heading2"/>
        <w:numPr>
          <w:ilvl w:val="0"/>
          <w:numId w:val="2"/>
        </w:numPr>
        <w:ind w:left="360"/>
        <w:rPr>
          <w:rFonts w:cs="Arial"/>
          <w:sz w:val="28"/>
          <w:szCs w:val="28"/>
        </w:rPr>
      </w:pPr>
      <w:r w:rsidRPr="00E17F6F">
        <w:rPr>
          <w:rFonts w:cs="Arial"/>
          <w:sz w:val="28"/>
          <w:szCs w:val="28"/>
        </w:rPr>
        <w:t>APPENDICES</w:t>
      </w:r>
    </w:p>
    <w:p w14:paraId="473B1342" w14:textId="79B9555D" w:rsidR="00E52DCF" w:rsidRPr="00E17F6F" w:rsidRDefault="00E52DCF" w:rsidP="00E52DCF">
      <w:pPr>
        <w:rPr>
          <w:b/>
          <w:bCs/>
          <w:sz w:val="28"/>
          <w:szCs w:val="28"/>
        </w:rPr>
      </w:pPr>
    </w:p>
    <w:p w14:paraId="1602AE68" w14:textId="08DC8B0C" w:rsidR="00BA795F" w:rsidRPr="00E17F6F" w:rsidRDefault="00BA795F" w:rsidP="00626CA1">
      <w:pPr>
        <w:ind w:left="1276" w:hanging="1276"/>
        <w:rPr>
          <w:bCs/>
          <w:sz w:val="28"/>
          <w:szCs w:val="28"/>
        </w:rPr>
      </w:pPr>
      <w:r w:rsidRPr="00E17F6F">
        <w:rPr>
          <w:bCs/>
          <w:sz w:val="28"/>
          <w:szCs w:val="28"/>
        </w:rPr>
        <w:t xml:space="preserve">Appendix A: Guidelines for </w:t>
      </w:r>
      <w:r w:rsidR="00626CA1" w:rsidRPr="00E17F6F">
        <w:rPr>
          <w:bCs/>
          <w:sz w:val="28"/>
          <w:szCs w:val="28"/>
        </w:rPr>
        <w:t>H</w:t>
      </w:r>
      <w:r w:rsidRPr="00E17F6F">
        <w:rPr>
          <w:bCs/>
          <w:sz w:val="28"/>
          <w:szCs w:val="28"/>
        </w:rPr>
        <w:t>andling and Processing Items of Value including Personal Assistive</w:t>
      </w:r>
      <w:r w:rsidR="00626CA1" w:rsidRPr="00E17F6F">
        <w:rPr>
          <w:bCs/>
          <w:sz w:val="28"/>
          <w:szCs w:val="28"/>
        </w:rPr>
        <w:t xml:space="preserve"> </w:t>
      </w:r>
      <w:r w:rsidRPr="00E17F6F">
        <w:rPr>
          <w:bCs/>
          <w:sz w:val="28"/>
          <w:szCs w:val="28"/>
        </w:rPr>
        <w:t>Devices</w:t>
      </w:r>
      <w:r w:rsidR="00626CA1" w:rsidRPr="00E17F6F">
        <w:rPr>
          <w:bCs/>
          <w:sz w:val="28"/>
          <w:szCs w:val="28"/>
        </w:rPr>
        <w:t xml:space="preserve"> </w:t>
      </w:r>
      <w:r w:rsidRPr="00E17F6F">
        <w:rPr>
          <w:bCs/>
          <w:sz w:val="28"/>
          <w:szCs w:val="28"/>
        </w:rPr>
        <w:t xml:space="preserve">upon Patient Admission </w:t>
      </w:r>
    </w:p>
    <w:p w14:paraId="7FE97D75" w14:textId="0E76AEA5" w:rsidR="00BA795F" w:rsidRPr="00E17F6F" w:rsidRDefault="00BA795F" w:rsidP="00BA795F">
      <w:pPr>
        <w:tabs>
          <w:tab w:val="left" w:pos="2268"/>
        </w:tabs>
        <w:ind w:left="2268" w:hanging="2268"/>
        <w:rPr>
          <w:bCs/>
          <w:sz w:val="28"/>
          <w:szCs w:val="28"/>
        </w:rPr>
      </w:pPr>
      <w:r w:rsidRPr="00E17F6F">
        <w:rPr>
          <w:bCs/>
          <w:sz w:val="28"/>
          <w:szCs w:val="28"/>
        </w:rPr>
        <w:t>Appendix B: Security Bag</w:t>
      </w:r>
    </w:p>
    <w:p w14:paraId="3B7EDBC1" w14:textId="1D369AF3" w:rsidR="00BA795F" w:rsidRPr="00E17F6F" w:rsidRDefault="00BA795F" w:rsidP="00BA795F">
      <w:pPr>
        <w:tabs>
          <w:tab w:val="left" w:pos="2268"/>
        </w:tabs>
        <w:ind w:left="2268" w:hanging="2268"/>
        <w:rPr>
          <w:bCs/>
          <w:sz w:val="28"/>
          <w:szCs w:val="28"/>
        </w:rPr>
      </w:pPr>
      <w:r w:rsidRPr="00E17F6F">
        <w:rPr>
          <w:bCs/>
          <w:sz w:val="28"/>
          <w:szCs w:val="28"/>
        </w:rPr>
        <w:t>Appendix C: Patient Cash Valuables – Finance Procedure</w:t>
      </w:r>
    </w:p>
    <w:p w14:paraId="0CC14479" w14:textId="5352831F" w:rsidR="00BA795F" w:rsidRPr="00E17F6F" w:rsidRDefault="00BA795F" w:rsidP="00BA795F">
      <w:pPr>
        <w:tabs>
          <w:tab w:val="left" w:pos="2268"/>
        </w:tabs>
        <w:ind w:left="2268" w:hanging="2268"/>
        <w:rPr>
          <w:bCs/>
          <w:sz w:val="28"/>
          <w:szCs w:val="28"/>
        </w:rPr>
      </w:pPr>
      <w:r w:rsidRPr="00E17F6F">
        <w:rPr>
          <w:bCs/>
          <w:sz w:val="28"/>
          <w:szCs w:val="28"/>
        </w:rPr>
        <w:t>Appendix D: Patient Belongings and Valuables Release Administration</w:t>
      </w:r>
    </w:p>
    <w:p w14:paraId="6D6C82C3" w14:textId="28F3C589" w:rsidR="00BA795F" w:rsidRPr="00E17F6F" w:rsidRDefault="00BA795F" w:rsidP="00BA795F">
      <w:pPr>
        <w:tabs>
          <w:tab w:val="left" w:pos="2268"/>
        </w:tabs>
        <w:ind w:left="2268" w:hanging="2268"/>
        <w:rPr>
          <w:bCs/>
          <w:sz w:val="28"/>
          <w:szCs w:val="28"/>
        </w:rPr>
      </w:pPr>
      <w:r w:rsidRPr="00E17F6F">
        <w:rPr>
          <w:bCs/>
          <w:sz w:val="28"/>
          <w:szCs w:val="28"/>
        </w:rPr>
        <w:t>Appendix E: Approval and Procedure for Conversion of Unclaimed Jewelry to Cash</w:t>
      </w:r>
    </w:p>
    <w:p w14:paraId="08088D12" w14:textId="5E5BDF09" w:rsidR="00E52DCF" w:rsidRPr="00E17F6F" w:rsidRDefault="00626CA1" w:rsidP="00EC5A17">
      <w:pPr>
        <w:rPr>
          <w:b/>
          <w:bCs/>
          <w:sz w:val="28"/>
          <w:szCs w:val="28"/>
        </w:rPr>
      </w:pPr>
      <w:r w:rsidRPr="00E17F6F">
        <w:rPr>
          <w:bCs/>
          <w:sz w:val="28"/>
          <w:szCs w:val="28"/>
        </w:rPr>
        <w:t>Appendix F: Unclaimed Valuable Conversion to Cash Log</w:t>
      </w:r>
    </w:p>
    <w:p w14:paraId="20544BF9" w14:textId="77777777" w:rsidR="00626CA1" w:rsidRPr="00E17F6F" w:rsidRDefault="00626CA1" w:rsidP="00EC5A17">
      <w:pPr>
        <w:rPr>
          <w:b/>
          <w:bCs/>
          <w:sz w:val="28"/>
          <w:szCs w:val="28"/>
        </w:rPr>
      </w:pPr>
    </w:p>
    <w:p w14:paraId="2A28D8BD" w14:textId="77777777" w:rsidR="004D7DCD" w:rsidRPr="00E17F6F" w:rsidRDefault="004D7DCD" w:rsidP="00E52DCF">
      <w:pPr>
        <w:pStyle w:val="Heading2"/>
        <w:numPr>
          <w:ilvl w:val="0"/>
          <w:numId w:val="2"/>
        </w:numPr>
        <w:ind w:left="360"/>
        <w:rPr>
          <w:rFonts w:cs="Arial"/>
          <w:sz w:val="28"/>
          <w:szCs w:val="28"/>
        </w:rPr>
      </w:pPr>
      <w:r w:rsidRPr="00E17F6F">
        <w:rPr>
          <w:rFonts w:cs="Arial"/>
          <w:sz w:val="28"/>
          <w:szCs w:val="28"/>
        </w:rPr>
        <w:t>RELATED POLICIES</w:t>
      </w:r>
    </w:p>
    <w:p w14:paraId="74903425" w14:textId="77777777" w:rsidR="005F0481" w:rsidRPr="00E17F6F" w:rsidRDefault="005F0481" w:rsidP="005F0481">
      <w:pPr>
        <w:rPr>
          <w:sz w:val="28"/>
          <w:szCs w:val="28"/>
        </w:rPr>
      </w:pPr>
    </w:p>
    <w:p w14:paraId="75246C85" w14:textId="11642F3E" w:rsidR="005F0481" w:rsidRPr="00E17F6F" w:rsidRDefault="005F0481" w:rsidP="00A41B93">
      <w:pPr>
        <w:pStyle w:val="ListParagraph"/>
        <w:numPr>
          <w:ilvl w:val="0"/>
          <w:numId w:val="23"/>
        </w:numPr>
        <w:rPr>
          <w:sz w:val="28"/>
          <w:szCs w:val="28"/>
        </w:rPr>
      </w:pPr>
      <w:r w:rsidRPr="00E17F6F">
        <w:rPr>
          <w:sz w:val="28"/>
          <w:szCs w:val="28"/>
        </w:rPr>
        <w:t>1.302 Interactions with Police</w:t>
      </w:r>
    </w:p>
    <w:p w14:paraId="61421A77" w14:textId="3FFE2FC1" w:rsidR="005F0481" w:rsidRPr="00E17F6F" w:rsidRDefault="005F0481">
      <w:pPr>
        <w:rPr>
          <w:sz w:val="28"/>
          <w:szCs w:val="28"/>
        </w:rPr>
      </w:pPr>
      <w:r w:rsidRPr="00E17F6F">
        <w:rPr>
          <w:sz w:val="28"/>
          <w:szCs w:val="28"/>
        </w:rPr>
        <w:br w:type="page"/>
      </w:r>
    </w:p>
    <w:p w14:paraId="0D5B0F71" w14:textId="77777777" w:rsidR="00626CA1" w:rsidRPr="00E17F6F" w:rsidRDefault="00626CA1" w:rsidP="007007E8">
      <w:pPr>
        <w:ind w:left="360"/>
        <w:rPr>
          <w:b/>
          <w:bCs/>
          <w:sz w:val="28"/>
          <w:szCs w:val="28"/>
        </w:rPr>
      </w:pPr>
      <w:r w:rsidRPr="00E17F6F">
        <w:rPr>
          <w:b/>
          <w:bCs/>
          <w:sz w:val="28"/>
          <w:szCs w:val="28"/>
        </w:rPr>
        <w:t>Appendix A</w:t>
      </w:r>
    </w:p>
    <w:p w14:paraId="796C1FA3" w14:textId="77777777" w:rsidR="00626CA1" w:rsidRPr="00E17F6F" w:rsidRDefault="00626CA1" w:rsidP="00626CA1">
      <w:pPr>
        <w:ind w:left="360"/>
        <w:jc w:val="center"/>
        <w:rPr>
          <w:b/>
          <w:bCs/>
          <w:sz w:val="28"/>
          <w:szCs w:val="28"/>
        </w:rPr>
      </w:pPr>
      <w:r w:rsidRPr="00E17F6F">
        <w:rPr>
          <w:b/>
          <w:bCs/>
          <w:sz w:val="28"/>
          <w:szCs w:val="28"/>
        </w:rPr>
        <w:t xml:space="preserve">Guidelines for Handling and Processing Items of Value including Personal Assistive Devices upon Patient Admission </w:t>
      </w:r>
    </w:p>
    <w:p w14:paraId="4406BC42" w14:textId="77777777" w:rsidR="00626CA1" w:rsidRPr="00E17F6F" w:rsidRDefault="00626CA1" w:rsidP="00626CA1">
      <w:pPr>
        <w:ind w:left="360"/>
        <w:jc w:val="center"/>
        <w:rPr>
          <w:sz w:val="28"/>
          <w:szCs w:val="28"/>
        </w:rPr>
      </w:pPr>
    </w:p>
    <w:p w14:paraId="5170F62F" w14:textId="77777777" w:rsidR="00626CA1" w:rsidRPr="00693A71" w:rsidRDefault="00626CA1" w:rsidP="00626CA1">
      <w:pPr>
        <w:ind w:left="360"/>
        <w:rPr>
          <w:sz w:val="28"/>
          <w:szCs w:val="28"/>
        </w:rPr>
      </w:pPr>
      <w:r w:rsidRPr="00693A71">
        <w:rPr>
          <w:sz w:val="28"/>
          <w:szCs w:val="28"/>
        </w:rPr>
        <w:t>In the Patient Chart, not the items of Value and Personal Assistive Devices as follows:</w:t>
      </w:r>
    </w:p>
    <w:p w14:paraId="75A14A7A" w14:textId="77777777" w:rsidR="00626CA1" w:rsidRPr="00693A71" w:rsidRDefault="00626CA1" w:rsidP="00626CA1">
      <w:pPr>
        <w:ind w:left="360"/>
        <w:rPr>
          <w:sz w:val="28"/>
          <w:szCs w:val="28"/>
        </w:rPr>
      </w:pPr>
    </w:p>
    <w:p w14:paraId="47B32F9E" w14:textId="77777777" w:rsidR="00626CA1" w:rsidRPr="00693A71" w:rsidRDefault="00626CA1" w:rsidP="00626CA1">
      <w:pPr>
        <w:ind w:firstLine="360"/>
        <w:rPr>
          <w:b/>
          <w:bCs/>
          <w:sz w:val="28"/>
          <w:szCs w:val="28"/>
        </w:rPr>
      </w:pPr>
      <w:r w:rsidRPr="00693A71">
        <w:rPr>
          <w:b/>
          <w:bCs/>
          <w:sz w:val="28"/>
          <w:szCs w:val="28"/>
        </w:rPr>
        <w:t xml:space="preserve">Jewelry </w:t>
      </w:r>
    </w:p>
    <w:p w14:paraId="40369FA2" w14:textId="77777777" w:rsidR="00626CA1" w:rsidRPr="00693A71" w:rsidRDefault="00626CA1" w:rsidP="00626CA1">
      <w:pPr>
        <w:ind w:left="360"/>
        <w:rPr>
          <w:sz w:val="28"/>
          <w:szCs w:val="28"/>
        </w:rPr>
      </w:pPr>
      <w:r w:rsidRPr="00693A71">
        <w:rPr>
          <w:sz w:val="28"/>
          <w:szCs w:val="28"/>
        </w:rPr>
        <w:t xml:space="preserve">Items are listed and described separately (e.g., one gold </w:t>
      </w:r>
      <w:r w:rsidRPr="00693A71">
        <w:rPr>
          <w:sz w:val="28"/>
          <w:szCs w:val="28"/>
          <w:lang w:val="en-CA"/>
        </w:rPr>
        <w:t>coloured</w:t>
      </w:r>
      <w:r w:rsidRPr="00693A71">
        <w:rPr>
          <w:sz w:val="28"/>
          <w:szCs w:val="28"/>
        </w:rPr>
        <w:t xml:space="preserve"> ring with three clear stones; one silver coloured watch with expansion bracelet) and secured using Appendix B: Personal Property Inventory Security Bag</w:t>
      </w:r>
      <w:r w:rsidRPr="00693A71">
        <w:rPr>
          <w:sz w:val="28"/>
          <w:szCs w:val="28"/>
        </w:rPr>
        <w:tab/>
      </w:r>
    </w:p>
    <w:p w14:paraId="0A96DE86" w14:textId="77777777" w:rsidR="00626CA1" w:rsidRPr="00693A71" w:rsidRDefault="00626CA1" w:rsidP="00626CA1">
      <w:pPr>
        <w:ind w:left="360"/>
        <w:rPr>
          <w:b/>
          <w:bCs/>
          <w:sz w:val="28"/>
          <w:szCs w:val="28"/>
          <w:u w:val="single"/>
        </w:rPr>
      </w:pPr>
    </w:p>
    <w:p w14:paraId="58E377E5" w14:textId="77777777" w:rsidR="00626CA1" w:rsidRPr="00693A71" w:rsidRDefault="00626CA1" w:rsidP="00626CA1">
      <w:pPr>
        <w:ind w:left="360"/>
        <w:rPr>
          <w:b/>
          <w:bCs/>
          <w:sz w:val="28"/>
          <w:szCs w:val="28"/>
        </w:rPr>
      </w:pPr>
      <w:r w:rsidRPr="00693A71">
        <w:rPr>
          <w:b/>
          <w:bCs/>
          <w:sz w:val="28"/>
          <w:szCs w:val="28"/>
        </w:rPr>
        <w:t>Small Items</w:t>
      </w:r>
    </w:p>
    <w:p w14:paraId="297B7564" w14:textId="77777777" w:rsidR="00626CA1" w:rsidRPr="00693A71" w:rsidRDefault="00626CA1" w:rsidP="00626CA1">
      <w:pPr>
        <w:ind w:left="360"/>
        <w:rPr>
          <w:sz w:val="28"/>
          <w:szCs w:val="28"/>
        </w:rPr>
      </w:pPr>
      <w:r w:rsidRPr="00693A71">
        <w:rPr>
          <w:sz w:val="28"/>
          <w:szCs w:val="28"/>
        </w:rPr>
        <w:t>Small items of value are secured using Appendix B: Personal Property Inventory Security Bag.</w:t>
      </w:r>
    </w:p>
    <w:p w14:paraId="00535812" w14:textId="77777777" w:rsidR="00626CA1" w:rsidRPr="00693A71" w:rsidRDefault="00626CA1" w:rsidP="00626CA1">
      <w:pPr>
        <w:rPr>
          <w:sz w:val="28"/>
          <w:szCs w:val="28"/>
        </w:rPr>
      </w:pPr>
    </w:p>
    <w:p w14:paraId="18665CBE" w14:textId="77777777" w:rsidR="00626CA1" w:rsidRPr="00693A71" w:rsidRDefault="00626CA1" w:rsidP="00626CA1">
      <w:pPr>
        <w:ind w:left="360"/>
        <w:rPr>
          <w:b/>
          <w:bCs/>
          <w:sz w:val="28"/>
          <w:szCs w:val="28"/>
        </w:rPr>
      </w:pPr>
      <w:r w:rsidRPr="00693A71">
        <w:rPr>
          <w:b/>
          <w:bCs/>
          <w:sz w:val="28"/>
          <w:szCs w:val="28"/>
        </w:rPr>
        <w:t>Personal Assistive Devices (Glasses, hearing aids, prostheses, dentures, mobility devices, orthotics, etc.)</w:t>
      </w:r>
    </w:p>
    <w:p w14:paraId="2A00B354" w14:textId="77777777" w:rsidR="00626CA1" w:rsidRPr="00693A71" w:rsidRDefault="00626CA1" w:rsidP="00626CA1">
      <w:pPr>
        <w:ind w:left="360"/>
        <w:rPr>
          <w:sz w:val="28"/>
          <w:szCs w:val="28"/>
        </w:rPr>
      </w:pPr>
      <w:r w:rsidRPr="00693A71">
        <w:rPr>
          <w:sz w:val="28"/>
          <w:szCs w:val="28"/>
        </w:rPr>
        <w:t>Items are listed separately in the Patient Chart.  When a patient is transferred from one unit to another, staff should verify the personal assistive devices listed in the chart are with the patient.</w:t>
      </w:r>
    </w:p>
    <w:p w14:paraId="77EC583D" w14:textId="77777777" w:rsidR="00626CA1" w:rsidRPr="00693A71" w:rsidRDefault="00626CA1" w:rsidP="00626CA1">
      <w:pPr>
        <w:ind w:left="360"/>
        <w:rPr>
          <w:b/>
          <w:bCs/>
          <w:i/>
          <w:iCs/>
          <w:sz w:val="28"/>
          <w:szCs w:val="28"/>
          <w:u w:val="single"/>
        </w:rPr>
      </w:pPr>
    </w:p>
    <w:p w14:paraId="41020D74" w14:textId="77777777" w:rsidR="00626CA1" w:rsidRPr="00693A71" w:rsidRDefault="00626CA1" w:rsidP="00626CA1">
      <w:pPr>
        <w:ind w:left="360"/>
        <w:rPr>
          <w:b/>
          <w:bCs/>
          <w:sz w:val="28"/>
          <w:szCs w:val="28"/>
        </w:rPr>
      </w:pPr>
      <w:r w:rsidRPr="00693A71">
        <w:rPr>
          <w:b/>
          <w:bCs/>
          <w:sz w:val="28"/>
          <w:szCs w:val="28"/>
        </w:rPr>
        <w:t xml:space="preserve">Money </w:t>
      </w:r>
    </w:p>
    <w:p w14:paraId="06CAE732" w14:textId="77777777" w:rsidR="00626CA1" w:rsidRPr="00693A71" w:rsidRDefault="00626CA1" w:rsidP="00626CA1">
      <w:pPr>
        <w:ind w:left="360"/>
        <w:rPr>
          <w:sz w:val="28"/>
          <w:szCs w:val="28"/>
        </w:rPr>
      </w:pPr>
      <w:r w:rsidRPr="00693A71">
        <w:rPr>
          <w:sz w:val="28"/>
          <w:szCs w:val="28"/>
        </w:rPr>
        <w:t>Document total amount of cash received, listing foreign currency separately.  Follow the process in Appendix C: Patient Cash Valuables, Finance Procedures.  All cash valuables are stored in the Finance Vault.</w:t>
      </w:r>
    </w:p>
    <w:p w14:paraId="31142AA7" w14:textId="77777777" w:rsidR="00626CA1" w:rsidRPr="00693A71" w:rsidRDefault="00626CA1" w:rsidP="00626CA1">
      <w:pPr>
        <w:ind w:left="360"/>
        <w:rPr>
          <w:sz w:val="28"/>
          <w:szCs w:val="28"/>
        </w:rPr>
      </w:pPr>
    </w:p>
    <w:p w14:paraId="6DB51910" w14:textId="77777777" w:rsidR="00626CA1" w:rsidRPr="00693A71" w:rsidRDefault="00626CA1" w:rsidP="00626CA1">
      <w:pPr>
        <w:ind w:left="360"/>
        <w:rPr>
          <w:sz w:val="28"/>
          <w:szCs w:val="28"/>
        </w:rPr>
      </w:pPr>
    </w:p>
    <w:p w14:paraId="578F7731" w14:textId="77777777" w:rsidR="00626CA1" w:rsidRPr="00693A71" w:rsidRDefault="00626CA1" w:rsidP="00626CA1">
      <w:pPr>
        <w:ind w:left="360"/>
        <w:rPr>
          <w:color w:val="000000"/>
          <w:sz w:val="28"/>
          <w:szCs w:val="28"/>
        </w:rPr>
      </w:pPr>
      <w:r w:rsidRPr="00693A71">
        <w:rPr>
          <w:b/>
          <w:bCs/>
          <w:sz w:val="28"/>
          <w:szCs w:val="28"/>
        </w:rPr>
        <w:t>Steps to utilize Appendix B: Personal Property Inventory Security Bag</w:t>
      </w:r>
    </w:p>
    <w:p w14:paraId="35DC80B9" w14:textId="77777777" w:rsidR="00626CA1" w:rsidRPr="00693A71" w:rsidRDefault="00626CA1" w:rsidP="00626CA1">
      <w:pPr>
        <w:ind w:left="360"/>
        <w:rPr>
          <w:color w:val="000000"/>
          <w:sz w:val="28"/>
          <w:szCs w:val="28"/>
        </w:rPr>
      </w:pPr>
    </w:p>
    <w:p w14:paraId="6742FE97" w14:textId="77777777" w:rsidR="00626CA1" w:rsidRPr="00693A71" w:rsidRDefault="00626CA1" w:rsidP="00A41B93">
      <w:pPr>
        <w:pStyle w:val="ListParagraph"/>
        <w:numPr>
          <w:ilvl w:val="0"/>
          <w:numId w:val="12"/>
        </w:numPr>
        <w:rPr>
          <w:color w:val="000000"/>
          <w:sz w:val="28"/>
          <w:szCs w:val="28"/>
        </w:rPr>
      </w:pPr>
      <w:r w:rsidRPr="00693A71">
        <w:rPr>
          <w:sz w:val="28"/>
          <w:szCs w:val="28"/>
        </w:rPr>
        <w:t>List items on the Personal Property Inventory Security Bag</w:t>
      </w:r>
    </w:p>
    <w:p w14:paraId="102DC857" w14:textId="77777777" w:rsidR="00626CA1" w:rsidRPr="00693A71" w:rsidRDefault="00626CA1" w:rsidP="00A41B93">
      <w:pPr>
        <w:pStyle w:val="ListParagraph"/>
        <w:numPr>
          <w:ilvl w:val="0"/>
          <w:numId w:val="12"/>
        </w:numPr>
        <w:rPr>
          <w:color w:val="000000"/>
          <w:sz w:val="28"/>
          <w:szCs w:val="28"/>
        </w:rPr>
      </w:pPr>
      <w:r w:rsidRPr="00693A71">
        <w:rPr>
          <w:sz w:val="28"/>
          <w:szCs w:val="28"/>
        </w:rPr>
        <w:t>Affix a pre-printed patient label over the brand name label on the Personal Property Inventory Security Bag so that the serial number is not obscured.</w:t>
      </w:r>
    </w:p>
    <w:p w14:paraId="476B7125" w14:textId="77777777" w:rsidR="00626CA1" w:rsidRPr="00693A71" w:rsidRDefault="00626CA1" w:rsidP="00A41B93">
      <w:pPr>
        <w:pStyle w:val="ListParagraph"/>
        <w:numPr>
          <w:ilvl w:val="0"/>
          <w:numId w:val="12"/>
        </w:numPr>
        <w:rPr>
          <w:sz w:val="28"/>
          <w:szCs w:val="28"/>
        </w:rPr>
      </w:pPr>
      <w:r w:rsidRPr="00693A71">
        <w:rPr>
          <w:sz w:val="28"/>
          <w:szCs w:val="28"/>
        </w:rPr>
        <w:t>In the Comments section of the Security Bag, add “Contents as listed agreed to” or similar along with patient’s signature.</w:t>
      </w:r>
    </w:p>
    <w:p w14:paraId="7FE0737A" w14:textId="77777777" w:rsidR="00626CA1" w:rsidRPr="00693A71" w:rsidRDefault="00626CA1" w:rsidP="00A41B93">
      <w:pPr>
        <w:pStyle w:val="ListParagraph"/>
        <w:numPr>
          <w:ilvl w:val="0"/>
          <w:numId w:val="12"/>
        </w:numPr>
        <w:rPr>
          <w:color w:val="000000"/>
          <w:sz w:val="28"/>
          <w:szCs w:val="28"/>
        </w:rPr>
      </w:pPr>
      <w:r w:rsidRPr="00693A71">
        <w:rPr>
          <w:sz w:val="28"/>
          <w:szCs w:val="28"/>
        </w:rPr>
        <w:t>Photocopy the Personal Property Inventory Security Bag</w:t>
      </w:r>
    </w:p>
    <w:p w14:paraId="60BB03C2" w14:textId="77777777" w:rsidR="00626CA1" w:rsidRPr="00693A71" w:rsidRDefault="00626CA1" w:rsidP="00A41B93">
      <w:pPr>
        <w:pStyle w:val="ListParagraph"/>
        <w:numPr>
          <w:ilvl w:val="0"/>
          <w:numId w:val="12"/>
        </w:numPr>
        <w:rPr>
          <w:color w:val="000000"/>
          <w:sz w:val="28"/>
          <w:szCs w:val="28"/>
        </w:rPr>
      </w:pPr>
      <w:r w:rsidRPr="00693A71">
        <w:rPr>
          <w:sz w:val="28"/>
          <w:szCs w:val="28"/>
        </w:rPr>
        <w:t>Place the photocopy in the patient chart</w:t>
      </w:r>
    </w:p>
    <w:p w14:paraId="018C0DCF" w14:textId="77777777" w:rsidR="00626CA1" w:rsidRPr="00693A71" w:rsidRDefault="00626CA1" w:rsidP="00A41B93">
      <w:pPr>
        <w:pStyle w:val="ListParagraph"/>
        <w:numPr>
          <w:ilvl w:val="0"/>
          <w:numId w:val="12"/>
        </w:numPr>
        <w:rPr>
          <w:color w:val="000000"/>
          <w:sz w:val="28"/>
          <w:szCs w:val="28"/>
        </w:rPr>
      </w:pPr>
      <w:r w:rsidRPr="00693A71">
        <w:rPr>
          <w:sz w:val="28"/>
          <w:szCs w:val="28"/>
        </w:rPr>
        <w:t>Give the patient the Personal Property Inventory Security Bag receipt</w:t>
      </w:r>
    </w:p>
    <w:p w14:paraId="74FA79FD" w14:textId="77777777" w:rsidR="00626CA1" w:rsidRPr="00693A71" w:rsidRDefault="00626CA1" w:rsidP="00A41B93">
      <w:pPr>
        <w:pStyle w:val="ListParagraph"/>
        <w:numPr>
          <w:ilvl w:val="0"/>
          <w:numId w:val="12"/>
        </w:numPr>
        <w:rPr>
          <w:color w:val="000000"/>
          <w:sz w:val="28"/>
          <w:szCs w:val="28"/>
        </w:rPr>
      </w:pPr>
      <w:r w:rsidRPr="00693A71">
        <w:rPr>
          <w:sz w:val="28"/>
          <w:szCs w:val="28"/>
        </w:rPr>
        <w:t xml:space="preserve">If the patient is unconscious or cognitively impaired, the receipt is to be retained with the patient chart until it can be reclaimed by the patient or released to the Power of Attorney. </w:t>
      </w:r>
    </w:p>
    <w:p w14:paraId="4826DD2A" w14:textId="522C6D64" w:rsidR="00626CA1" w:rsidRPr="00693A71" w:rsidRDefault="00626CA1" w:rsidP="00A41B93">
      <w:pPr>
        <w:pStyle w:val="ListParagraph"/>
        <w:numPr>
          <w:ilvl w:val="0"/>
          <w:numId w:val="12"/>
        </w:numPr>
        <w:rPr>
          <w:sz w:val="28"/>
          <w:szCs w:val="28"/>
        </w:rPr>
      </w:pPr>
      <w:r w:rsidRPr="00693A71">
        <w:rPr>
          <w:sz w:val="28"/>
          <w:szCs w:val="28"/>
        </w:rPr>
        <w:t>Non-cash valuables to be provided to Protection Services for storage management.</w:t>
      </w:r>
    </w:p>
    <w:p w14:paraId="15FF7C30" w14:textId="77777777" w:rsidR="00626CA1" w:rsidRPr="00693A71" w:rsidRDefault="00626CA1" w:rsidP="00A41B93">
      <w:pPr>
        <w:pStyle w:val="ListParagraph"/>
        <w:numPr>
          <w:ilvl w:val="0"/>
          <w:numId w:val="12"/>
        </w:numPr>
        <w:rPr>
          <w:sz w:val="28"/>
          <w:szCs w:val="28"/>
        </w:rPr>
      </w:pPr>
      <w:r w:rsidRPr="00693A71">
        <w:rPr>
          <w:sz w:val="28"/>
          <w:szCs w:val="28"/>
        </w:rPr>
        <w:t>Cash valuables to be provided to Finance per Appendix C for storage management.</w:t>
      </w:r>
    </w:p>
    <w:p w14:paraId="054BEE72" w14:textId="77777777" w:rsidR="00626CA1" w:rsidRPr="00693A71" w:rsidRDefault="00626CA1" w:rsidP="00626CA1">
      <w:pPr>
        <w:ind w:left="720"/>
        <w:rPr>
          <w:color w:val="000000"/>
          <w:sz w:val="28"/>
          <w:szCs w:val="28"/>
        </w:rPr>
      </w:pPr>
    </w:p>
    <w:p w14:paraId="4D0736F2" w14:textId="77777777" w:rsidR="00626CA1" w:rsidRPr="00693A71" w:rsidRDefault="00626CA1" w:rsidP="00626CA1">
      <w:pPr>
        <w:ind w:left="360"/>
        <w:rPr>
          <w:b/>
          <w:bCs/>
          <w:sz w:val="28"/>
          <w:szCs w:val="28"/>
        </w:rPr>
      </w:pPr>
      <w:r w:rsidRPr="00693A71">
        <w:rPr>
          <w:b/>
          <w:bCs/>
          <w:sz w:val="28"/>
          <w:szCs w:val="28"/>
        </w:rPr>
        <w:t xml:space="preserve">Large Personal Assistive Devices or Items </w:t>
      </w:r>
    </w:p>
    <w:p w14:paraId="28D3D036" w14:textId="77777777" w:rsidR="00626CA1" w:rsidRPr="00693A71" w:rsidRDefault="00626CA1" w:rsidP="00626CA1">
      <w:pPr>
        <w:ind w:left="360"/>
        <w:rPr>
          <w:sz w:val="28"/>
          <w:szCs w:val="28"/>
        </w:rPr>
      </w:pPr>
      <w:r w:rsidRPr="00693A71">
        <w:rPr>
          <w:sz w:val="28"/>
          <w:szCs w:val="28"/>
        </w:rPr>
        <w:t>Items such as wheelchairs, prostheses, and canes must be labeled, preferably with a pre-printed patient label.</w:t>
      </w:r>
    </w:p>
    <w:p w14:paraId="4AE55FB7" w14:textId="77777777" w:rsidR="007447AD" w:rsidRPr="00693A71" w:rsidRDefault="007447AD">
      <w:pPr>
        <w:rPr>
          <w:sz w:val="28"/>
          <w:szCs w:val="28"/>
        </w:rPr>
      </w:pPr>
      <w:r w:rsidRPr="00693A71">
        <w:rPr>
          <w:sz w:val="28"/>
          <w:szCs w:val="28"/>
        </w:rPr>
        <w:br w:type="page"/>
      </w:r>
    </w:p>
    <w:p w14:paraId="60E7697A" w14:textId="3786D6A6" w:rsidR="00626CA1" w:rsidRPr="00693A71" w:rsidRDefault="00626CA1" w:rsidP="00626CA1">
      <w:pPr>
        <w:tabs>
          <w:tab w:val="left" w:pos="590"/>
          <w:tab w:val="center" w:pos="4680"/>
        </w:tabs>
        <w:rPr>
          <w:sz w:val="28"/>
          <w:szCs w:val="28"/>
        </w:rPr>
      </w:pPr>
      <w:r w:rsidRPr="00693A71">
        <w:rPr>
          <w:noProof/>
          <w:sz w:val="28"/>
          <w:szCs w:val="28"/>
          <w:lang w:val="en-CA" w:eastAsia="en-CA"/>
        </w:rPr>
        <mc:AlternateContent>
          <mc:Choice Requires="wps">
            <w:drawing>
              <wp:anchor distT="0" distB="0" distL="114300" distR="114300" simplePos="0" relativeHeight="251660295" behindDoc="0" locked="0" layoutInCell="1" allowOverlap="1" wp14:anchorId="06274884" wp14:editId="2C15A621">
                <wp:simplePos x="0" y="0"/>
                <wp:positionH relativeFrom="column">
                  <wp:posOffset>1893570</wp:posOffset>
                </wp:positionH>
                <wp:positionV relativeFrom="paragraph">
                  <wp:posOffset>11915</wp:posOffset>
                </wp:positionV>
                <wp:extent cx="2377440" cy="29591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CC511" w14:textId="77777777" w:rsidR="00626CA1" w:rsidRDefault="00626CA1" w:rsidP="00626CA1">
                            <w:pPr>
                              <w:jc w:val="center"/>
                              <w:rPr>
                                <w:b/>
                                <w:bCs/>
                                <w:sz w:val="28"/>
                              </w:rPr>
                            </w:pPr>
                            <w:r w:rsidRPr="009D722C">
                              <w:rPr>
                                <w:b/>
                                <w:bCs/>
                                <w:sz w:val="28"/>
                              </w:rPr>
                              <w:t>Appendix B</w:t>
                            </w:r>
                          </w:p>
                          <w:p w14:paraId="23910434" w14:textId="77777777" w:rsidR="00626CA1" w:rsidRPr="009D722C" w:rsidRDefault="00626CA1" w:rsidP="00626CA1">
                            <w:pPr>
                              <w:jc w:val="center"/>
                              <w:rPr>
                                <w:b/>
                                <w:bCs/>
                                <w:sz w:val="28"/>
                              </w:rPr>
                            </w:pPr>
                            <w:r>
                              <w:rPr>
                                <w:b/>
                                <w:bCs/>
                                <w:sz w:val="28"/>
                              </w:rPr>
                              <w:t>Security Bag</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274884" id="_x0000_t202" coordsize="21600,21600" o:spt="202" path="m,l,21600r21600,l21600,xe">
                <v:stroke joinstyle="miter"/>
                <v:path gradientshapeok="t" o:connecttype="rect"/>
              </v:shapetype>
              <v:shape id="Text Box 1" o:spid="_x0000_s1026" type="#_x0000_t202" style="position:absolute;margin-left:149.1pt;margin-top:.95pt;width:187.2pt;height:23.3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" stroked="f">
                <v:textbox style="mso-fit-shape-to-text:t">
                  <w:txbxContent>
                    <w:p w14:paraId="6F2CC511" w14:textId="77777777" w:rsidR="00626CA1" w:rsidRDefault="00626CA1" w:rsidP="00626CA1">
                      <w:pPr>
                        <w:jc w:val="center"/>
                        <w:rPr>
                          <w:b/>
                          <w:bCs/>
                          <w:sz w:val="28"/>
                        </w:rPr>
                      </w:pPr>
                      <w:r w:rsidRPr="009D722C">
                        <w:rPr>
                          <w:b/>
                          <w:bCs/>
                          <w:sz w:val="28"/>
                        </w:rPr>
                        <w:t>Appendix B</w:t>
                      </w:r>
                    </w:p>
                    <w:p w14:paraId="23910434" w14:textId="77777777" w:rsidR="00626CA1" w:rsidRPr="009D722C" w:rsidRDefault="00626CA1" w:rsidP="00626CA1">
                      <w:pPr>
                        <w:jc w:val="center"/>
                        <w:rPr>
                          <w:b/>
                          <w:bCs/>
                          <w:sz w:val="28"/>
                        </w:rPr>
                      </w:pPr>
                      <w:r>
                        <w:rPr>
                          <w:b/>
                          <w:bCs/>
                          <w:sz w:val="28"/>
                        </w:rPr>
                        <w:t>Security Bag</w:t>
                      </w:r>
                    </w:p>
                  </w:txbxContent>
                </v:textbox>
              </v:shape>
            </w:pict>
          </mc:Fallback>
        </mc:AlternateContent>
      </w:r>
      <w:r w:rsidRPr="00693A71">
        <w:rPr>
          <w:sz w:val="28"/>
          <w:szCs w:val="28"/>
        </w:rPr>
        <w:tab/>
      </w:r>
    </w:p>
    <w:p w14:paraId="5B249E90" w14:textId="77777777" w:rsidR="007447AD" w:rsidRPr="00693A71" w:rsidRDefault="007447AD" w:rsidP="00626CA1">
      <w:pPr>
        <w:tabs>
          <w:tab w:val="left" w:pos="590"/>
          <w:tab w:val="center" w:pos="4680"/>
        </w:tabs>
        <w:rPr>
          <w:sz w:val="28"/>
          <w:szCs w:val="28"/>
        </w:rPr>
      </w:pPr>
    </w:p>
    <w:p w14:paraId="105F6A89" w14:textId="77777777" w:rsidR="007447AD" w:rsidRPr="00693A71" w:rsidRDefault="007447AD" w:rsidP="00626CA1">
      <w:pPr>
        <w:tabs>
          <w:tab w:val="left" w:pos="590"/>
          <w:tab w:val="center" w:pos="4680"/>
        </w:tabs>
        <w:rPr>
          <w:sz w:val="28"/>
          <w:szCs w:val="28"/>
        </w:rPr>
      </w:pPr>
    </w:p>
    <w:p w14:paraId="28C66090" w14:textId="77777777" w:rsidR="00626CA1" w:rsidRPr="00693A71" w:rsidRDefault="00626CA1" w:rsidP="00626CA1">
      <w:pPr>
        <w:tabs>
          <w:tab w:val="left" w:pos="590"/>
          <w:tab w:val="center" w:pos="4680"/>
        </w:tabs>
        <w:rPr>
          <w:sz w:val="28"/>
          <w:szCs w:val="28"/>
        </w:rPr>
      </w:pPr>
    </w:p>
    <w:p w14:paraId="5D7335B9" w14:textId="77777777" w:rsidR="00626CA1" w:rsidRPr="00693A71" w:rsidRDefault="00626CA1" w:rsidP="00626CA1">
      <w:pPr>
        <w:tabs>
          <w:tab w:val="left" w:pos="590"/>
          <w:tab w:val="center" w:pos="4680"/>
        </w:tabs>
        <w:rPr>
          <w:sz w:val="28"/>
          <w:szCs w:val="28"/>
        </w:rPr>
      </w:pPr>
      <w:r w:rsidRPr="00693A71">
        <w:rPr>
          <w:sz w:val="28"/>
          <w:szCs w:val="28"/>
        </w:rPr>
        <w:tab/>
      </w:r>
    </w:p>
    <w:p w14:paraId="27E0EA00" w14:textId="77777777" w:rsidR="00626CA1" w:rsidRPr="00884A3B" w:rsidRDefault="00626CA1" w:rsidP="00626CA1">
      <w:pPr>
        <w:jc w:val="center"/>
        <w:rPr>
          <w:b/>
          <w:bCs/>
          <w:sz w:val="28"/>
          <w:szCs w:val="28"/>
        </w:rPr>
      </w:pPr>
    </w:p>
    <w:p w14:paraId="7A7DDC23" w14:textId="77777777" w:rsidR="00626CA1" w:rsidRDefault="00626CA1" w:rsidP="00626CA1">
      <w:pPr>
        <w:jc w:val="center"/>
        <w:rPr>
          <w:b/>
          <w:bCs/>
          <w:sz w:val="28"/>
          <w:szCs w:val="28"/>
        </w:rPr>
      </w:pPr>
      <w:r>
        <w:rPr>
          <w:noProof/>
        </w:rPr>
        <w:drawing>
          <wp:inline distT="0" distB="0" distL="0" distR="0" wp14:anchorId="5592FFFA" wp14:editId="0372F84F">
            <wp:extent cx="5943600" cy="4459605"/>
            <wp:effectExtent l="0" t="953" r="0" b="0"/>
            <wp:docPr id="3" name="Picture 3" descr="A plastic bag with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lastic bag with a label&#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5943600" cy="4459605"/>
                    </a:xfrm>
                    <a:prstGeom prst="rect">
                      <a:avLst/>
                    </a:prstGeom>
                    <a:noFill/>
                    <a:ln>
                      <a:noFill/>
                    </a:ln>
                  </pic:spPr>
                </pic:pic>
              </a:graphicData>
            </a:graphic>
          </wp:inline>
        </w:drawing>
      </w:r>
      <w:r>
        <w:rPr>
          <w:b/>
          <w:bCs/>
          <w:sz w:val="28"/>
          <w:szCs w:val="28"/>
        </w:rPr>
        <w:br w:type="page"/>
      </w:r>
    </w:p>
    <w:p w14:paraId="49731843" w14:textId="77777777" w:rsidR="00626CA1" w:rsidRPr="00550058" w:rsidRDefault="00626CA1" w:rsidP="007007E8">
      <w:pPr>
        <w:rPr>
          <w:b/>
          <w:bCs/>
          <w:sz w:val="28"/>
          <w:szCs w:val="28"/>
        </w:rPr>
      </w:pPr>
      <w:r w:rsidRPr="00550058">
        <w:rPr>
          <w:b/>
          <w:bCs/>
          <w:sz w:val="28"/>
          <w:szCs w:val="28"/>
        </w:rPr>
        <w:t>Appendix C</w:t>
      </w:r>
    </w:p>
    <w:p w14:paraId="5F768B65" w14:textId="77777777" w:rsidR="00626CA1" w:rsidRDefault="00626CA1" w:rsidP="00626CA1">
      <w:pPr>
        <w:jc w:val="center"/>
      </w:pPr>
      <w:r w:rsidRPr="457DAC8A">
        <w:t xml:space="preserve"> </w:t>
      </w:r>
    </w:p>
    <w:p w14:paraId="49F87B7B" w14:textId="08461B91" w:rsidR="00626CA1" w:rsidRPr="00646D94" w:rsidRDefault="00626CA1" w:rsidP="00626CA1">
      <w:pPr>
        <w:jc w:val="center"/>
        <w:rPr>
          <w:b/>
          <w:bCs/>
          <w:sz w:val="28"/>
          <w:szCs w:val="28"/>
        </w:rPr>
      </w:pPr>
      <w:r w:rsidRPr="00646D94">
        <w:rPr>
          <w:b/>
          <w:bCs/>
          <w:sz w:val="28"/>
          <w:szCs w:val="28"/>
        </w:rPr>
        <w:t>Patient Cash Valuables</w:t>
      </w:r>
      <w:r w:rsidR="007447AD" w:rsidRPr="00646D94">
        <w:rPr>
          <w:b/>
          <w:bCs/>
          <w:sz w:val="28"/>
          <w:szCs w:val="28"/>
        </w:rPr>
        <w:t xml:space="preserve"> - </w:t>
      </w:r>
      <w:r w:rsidRPr="00646D94">
        <w:rPr>
          <w:b/>
          <w:bCs/>
          <w:sz w:val="28"/>
          <w:szCs w:val="28"/>
        </w:rPr>
        <w:t>Finance Procedures</w:t>
      </w:r>
    </w:p>
    <w:p w14:paraId="6903DF98" w14:textId="77777777" w:rsidR="00626CA1" w:rsidRPr="00646D94" w:rsidRDefault="00626CA1" w:rsidP="00626CA1">
      <w:pPr>
        <w:jc w:val="center"/>
        <w:rPr>
          <w:b/>
          <w:bCs/>
          <w:sz w:val="28"/>
          <w:szCs w:val="28"/>
        </w:rPr>
      </w:pPr>
      <w:r w:rsidRPr="00646D94">
        <w:rPr>
          <w:b/>
          <w:bCs/>
          <w:sz w:val="28"/>
          <w:szCs w:val="28"/>
        </w:rPr>
        <w:t xml:space="preserve"> </w:t>
      </w:r>
    </w:p>
    <w:p w14:paraId="54A5C88C" w14:textId="77777777" w:rsidR="00626CA1" w:rsidRPr="00646D94" w:rsidRDefault="00626CA1" w:rsidP="007447AD">
      <w:pPr>
        <w:rPr>
          <w:sz w:val="28"/>
          <w:szCs w:val="28"/>
        </w:rPr>
      </w:pPr>
      <w:r w:rsidRPr="00646D94">
        <w:rPr>
          <w:sz w:val="28"/>
          <w:szCs w:val="28"/>
        </w:rPr>
        <w:t>Patient Cash Valuables are delivered to Finance by Protection Services personnel.</w:t>
      </w:r>
    </w:p>
    <w:p w14:paraId="770B8623" w14:textId="77777777" w:rsidR="00626CA1" w:rsidRPr="00646D94" w:rsidRDefault="00626CA1" w:rsidP="007447AD">
      <w:pPr>
        <w:rPr>
          <w:sz w:val="28"/>
          <w:szCs w:val="28"/>
        </w:rPr>
      </w:pPr>
      <w:r w:rsidRPr="00646D94">
        <w:rPr>
          <w:sz w:val="28"/>
          <w:szCs w:val="28"/>
        </w:rPr>
        <w:t xml:space="preserve"> </w:t>
      </w:r>
    </w:p>
    <w:p w14:paraId="1025E068" w14:textId="77777777" w:rsidR="00626CA1" w:rsidRPr="00646D94" w:rsidRDefault="00626CA1" w:rsidP="007447AD">
      <w:pPr>
        <w:rPr>
          <w:sz w:val="28"/>
          <w:szCs w:val="28"/>
        </w:rPr>
      </w:pPr>
      <w:r w:rsidRPr="00646D94">
        <w:rPr>
          <w:sz w:val="28"/>
          <w:szCs w:val="28"/>
        </w:rPr>
        <w:t>Finance will not release partial patient cash valuables. The sealed bag will be returned to the patient, the patient can remove the cash valuables required and a new sealed inventory bag will be required.  All the steps noted for delivery and pickup below will be required.</w:t>
      </w:r>
    </w:p>
    <w:p w14:paraId="181EBAA5" w14:textId="77777777" w:rsidR="00626CA1" w:rsidRPr="00646D94" w:rsidRDefault="00626CA1" w:rsidP="007447AD">
      <w:pPr>
        <w:rPr>
          <w:sz w:val="28"/>
          <w:szCs w:val="28"/>
        </w:rPr>
      </w:pPr>
      <w:r w:rsidRPr="00646D94">
        <w:rPr>
          <w:sz w:val="28"/>
          <w:szCs w:val="28"/>
        </w:rPr>
        <w:t xml:space="preserve"> </w:t>
      </w:r>
    </w:p>
    <w:p w14:paraId="6AEB2253" w14:textId="20FB0231" w:rsidR="00626CA1" w:rsidRPr="00646D94" w:rsidRDefault="00626CA1" w:rsidP="00D376BC">
      <w:pPr>
        <w:rPr>
          <w:b/>
          <w:bCs/>
          <w:sz w:val="28"/>
          <w:szCs w:val="28"/>
        </w:rPr>
      </w:pPr>
      <w:r w:rsidRPr="00646D94">
        <w:rPr>
          <w:b/>
          <w:bCs/>
          <w:sz w:val="28"/>
          <w:szCs w:val="28"/>
        </w:rPr>
        <w:t xml:space="preserve">Delivery of Cash Valuables to Finance </w:t>
      </w:r>
    </w:p>
    <w:p w14:paraId="5990C901" w14:textId="77777777" w:rsidR="00626CA1" w:rsidRPr="00646D94" w:rsidRDefault="00626CA1" w:rsidP="00A41B93">
      <w:pPr>
        <w:pStyle w:val="ListParagraph"/>
        <w:widowControl/>
        <w:numPr>
          <w:ilvl w:val="0"/>
          <w:numId w:val="7"/>
        </w:numPr>
        <w:autoSpaceDE/>
        <w:autoSpaceDN/>
        <w:jc w:val="both"/>
        <w:rPr>
          <w:sz w:val="28"/>
          <w:szCs w:val="28"/>
        </w:rPr>
      </w:pPr>
      <w:r w:rsidRPr="00646D94">
        <w:rPr>
          <w:sz w:val="28"/>
          <w:szCs w:val="28"/>
        </w:rPr>
        <w:t xml:space="preserve">Finance receives the sealed </w:t>
      </w:r>
      <w:bookmarkStart w:id="0" w:name="_Int_xxlUg0MN"/>
      <w:r w:rsidRPr="00646D94">
        <w:rPr>
          <w:sz w:val="28"/>
          <w:szCs w:val="28"/>
        </w:rPr>
        <w:t>personal property</w:t>
      </w:r>
      <w:bookmarkEnd w:id="0"/>
      <w:r w:rsidRPr="00646D94">
        <w:rPr>
          <w:sz w:val="28"/>
          <w:szCs w:val="28"/>
        </w:rPr>
        <w:t xml:space="preserve"> inventory bag, enters the </w:t>
      </w:r>
      <w:bookmarkStart w:id="1" w:name="_Int_0Y9IGybT"/>
      <w:r w:rsidRPr="00646D94">
        <w:rPr>
          <w:sz w:val="28"/>
          <w:szCs w:val="28"/>
        </w:rPr>
        <w:t>patient</w:t>
      </w:r>
      <w:bookmarkEnd w:id="1"/>
      <w:r w:rsidRPr="00646D94">
        <w:rPr>
          <w:sz w:val="28"/>
          <w:szCs w:val="28"/>
        </w:rPr>
        <w:t xml:space="preserve"> name, date received and dollar amounts, listing foreign currency separately in the Patient Valuables Book located in the Finance safe.</w:t>
      </w:r>
    </w:p>
    <w:p w14:paraId="227C1923" w14:textId="77777777" w:rsidR="00626CA1" w:rsidRPr="00646D94" w:rsidRDefault="00626CA1" w:rsidP="00626CA1">
      <w:pPr>
        <w:jc w:val="both"/>
        <w:rPr>
          <w:sz w:val="28"/>
          <w:szCs w:val="28"/>
        </w:rPr>
      </w:pPr>
      <w:r w:rsidRPr="00646D94">
        <w:rPr>
          <w:sz w:val="28"/>
          <w:szCs w:val="28"/>
        </w:rPr>
        <w:t xml:space="preserve"> </w:t>
      </w:r>
    </w:p>
    <w:p w14:paraId="0DDD0B2A" w14:textId="77777777" w:rsidR="00626CA1" w:rsidRPr="00646D94" w:rsidRDefault="00626CA1" w:rsidP="00A41B93">
      <w:pPr>
        <w:pStyle w:val="ListParagraph"/>
        <w:widowControl/>
        <w:numPr>
          <w:ilvl w:val="0"/>
          <w:numId w:val="7"/>
        </w:numPr>
        <w:autoSpaceDE/>
        <w:autoSpaceDN/>
        <w:jc w:val="both"/>
        <w:rPr>
          <w:sz w:val="28"/>
          <w:szCs w:val="28"/>
        </w:rPr>
      </w:pPr>
      <w:r w:rsidRPr="00646D94">
        <w:rPr>
          <w:sz w:val="28"/>
          <w:szCs w:val="28"/>
        </w:rPr>
        <w:t>The Patient Valuables Book is signed by the Protection Services personnel delivering the cash valuables and by Finance staff receiving the cash valuables.</w:t>
      </w:r>
    </w:p>
    <w:p w14:paraId="74020D9E" w14:textId="77777777" w:rsidR="00626CA1" w:rsidRPr="00646D94" w:rsidRDefault="00626CA1" w:rsidP="00626CA1">
      <w:pPr>
        <w:jc w:val="both"/>
        <w:rPr>
          <w:b/>
          <w:bCs/>
          <w:sz w:val="28"/>
          <w:szCs w:val="28"/>
        </w:rPr>
      </w:pPr>
      <w:r w:rsidRPr="00646D94">
        <w:rPr>
          <w:b/>
          <w:bCs/>
          <w:sz w:val="28"/>
          <w:szCs w:val="28"/>
        </w:rPr>
        <w:t xml:space="preserve"> </w:t>
      </w:r>
    </w:p>
    <w:p w14:paraId="0DD14B8E" w14:textId="77777777" w:rsidR="00626CA1" w:rsidRPr="00646D94" w:rsidRDefault="00626CA1" w:rsidP="00A41B93">
      <w:pPr>
        <w:pStyle w:val="ListParagraph"/>
        <w:widowControl/>
        <w:numPr>
          <w:ilvl w:val="0"/>
          <w:numId w:val="7"/>
        </w:numPr>
        <w:autoSpaceDE/>
        <w:autoSpaceDN/>
        <w:jc w:val="both"/>
        <w:rPr>
          <w:sz w:val="28"/>
          <w:szCs w:val="28"/>
        </w:rPr>
      </w:pPr>
      <w:r w:rsidRPr="00646D94">
        <w:rPr>
          <w:sz w:val="28"/>
          <w:szCs w:val="28"/>
        </w:rPr>
        <w:t xml:space="preserve">The sealed </w:t>
      </w:r>
      <w:bookmarkStart w:id="2" w:name="_Int_seBjIWWc"/>
      <w:r w:rsidRPr="00646D94">
        <w:rPr>
          <w:sz w:val="28"/>
          <w:szCs w:val="28"/>
        </w:rPr>
        <w:t>personal property</w:t>
      </w:r>
      <w:bookmarkEnd w:id="2"/>
      <w:r w:rsidRPr="00646D94">
        <w:rPr>
          <w:sz w:val="28"/>
          <w:szCs w:val="28"/>
        </w:rPr>
        <w:t xml:space="preserve"> inventory bag with patient name and Patient Valuables Book are returned to and kept in the Finance Safe. See Appendix B: Personal Property Inventory Security Bag.</w:t>
      </w:r>
    </w:p>
    <w:p w14:paraId="559E3B00" w14:textId="77777777" w:rsidR="00626CA1" w:rsidRPr="00646D94" w:rsidRDefault="00626CA1" w:rsidP="00626CA1">
      <w:pPr>
        <w:jc w:val="both"/>
        <w:rPr>
          <w:b/>
          <w:bCs/>
          <w:sz w:val="28"/>
          <w:szCs w:val="28"/>
        </w:rPr>
      </w:pPr>
      <w:r w:rsidRPr="00646D94">
        <w:rPr>
          <w:b/>
          <w:bCs/>
          <w:sz w:val="28"/>
          <w:szCs w:val="28"/>
        </w:rPr>
        <w:t xml:space="preserve"> </w:t>
      </w:r>
    </w:p>
    <w:p w14:paraId="6699F49F" w14:textId="407280A7" w:rsidR="00626CA1" w:rsidRPr="00646D94" w:rsidRDefault="00626CA1" w:rsidP="00626CA1">
      <w:pPr>
        <w:jc w:val="both"/>
        <w:rPr>
          <w:sz w:val="28"/>
          <w:szCs w:val="28"/>
        </w:rPr>
      </w:pPr>
      <w:r w:rsidRPr="00646D94">
        <w:rPr>
          <w:sz w:val="28"/>
          <w:szCs w:val="28"/>
        </w:rPr>
        <w:t xml:space="preserve"> </w:t>
      </w:r>
      <w:r w:rsidRPr="00646D94">
        <w:rPr>
          <w:b/>
          <w:bCs/>
          <w:sz w:val="28"/>
          <w:szCs w:val="28"/>
        </w:rPr>
        <w:t>Pickup of Patient Cash Valuables from Finance</w:t>
      </w:r>
    </w:p>
    <w:p w14:paraId="3B4A5F17" w14:textId="77777777" w:rsidR="00626CA1" w:rsidRPr="00646D94" w:rsidRDefault="00626CA1" w:rsidP="00A41B93">
      <w:pPr>
        <w:pStyle w:val="ListParagraph"/>
        <w:widowControl/>
        <w:numPr>
          <w:ilvl w:val="0"/>
          <w:numId w:val="6"/>
        </w:numPr>
        <w:autoSpaceDE/>
        <w:autoSpaceDN/>
        <w:jc w:val="both"/>
        <w:rPr>
          <w:sz w:val="28"/>
          <w:szCs w:val="28"/>
        </w:rPr>
      </w:pPr>
      <w:r w:rsidRPr="00646D94">
        <w:rPr>
          <w:sz w:val="28"/>
          <w:szCs w:val="28"/>
        </w:rPr>
        <w:t>Cash Valuables may be picked up by Protection Services personnel who may be accompanied by the Patient, the Person that has received written and signed consent from the patient, the Person showing Power of Attorney for the patient, or the Executor of the patient’s estate.</w:t>
      </w:r>
    </w:p>
    <w:p w14:paraId="2F2EBB57" w14:textId="77777777" w:rsidR="00626CA1" w:rsidRPr="00646D94" w:rsidRDefault="00626CA1" w:rsidP="00626CA1">
      <w:pPr>
        <w:jc w:val="both"/>
        <w:rPr>
          <w:sz w:val="28"/>
          <w:szCs w:val="28"/>
        </w:rPr>
      </w:pPr>
      <w:r w:rsidRPr="00646D94">
        <w:rPr>
          <w:sz w:val="28"/>
          <w:szCs w:val="28"/>
        </w:rPr>
        <w:t xml:space="preserve"> </w:t>
      </w:r>
    </w:p>
    <w:p w14:paraId="59F7881B" w14:textId="6DB0213F" w:rsidR="00626CA1" w:rsidRPr="00646D94" w:rsidRDefault="00626CA1" w:rsidP="00A41B93">
      <w:pPr>
        <w:pStyle w:val="ListParagraph"/>
        <w:widowControl/>
        <w:numPr>
          <w:ilvl w:val="0"/>
          <w:numId w:val="6"/>
        </w:numPr>
        <w:autoSpaceDE/>
        <w:autoSpaceDN/>
        <w:jc w:val="both"/>
        <w:rPr>
          <w:sz w:val="28"/>
          <w:szCs w:val="28"/>
        </w:rPr>
      </w:pPr>
      <w:r w:rsidRPr="00646D94">
        <w:rPr>
          <w:sz w:val="28"/>
          <w:szCs w:val="28"/>
        </w:rPr>
        <w:t xml:space="preserve">A photocopy of the identification of the person picking up the cash valuables whether that is the Patient, the Person showing written and signed consent from the patient, the Person showing Power of Attorney for the patient, or the Executor of the patient’s estate is to be taken in Finance and kept in the Patient Valuables Book. </w:t>
      </w:r>
    </w:p>
    <w:p w14:paraId="4DA9A3BC" w14:textId="1BEB4C23" w:rsidR="00626CA1" w:rsidRDefault="00626CA1" w:rsidP="00A41B93">
      <w:pPr>
        <w:pStyle w:val="ListParagraph"/>
        <w:widowControl/>
        <w:numPr>
          <w:ilvl w:val="1"/>
          <w:numId w:val="6"/>
        </w:numPr>
        <w:autoSpaceDE/>
        <w:autoSpaceDN/>
        <w:jc w:val="both"/>
        <w:rPr>
          <w:sz w:val="28"/>
          <w:szCs w:val="28"/>
        </w:rPr>
      </w:pPr>
      <w:bookmarkStart w:id="3" w:name="_Int_QsmWlVKe"/>
      <w:r w:rsidRPr="00646D94">
        <w:rPr>
          <w:sz w:val="28"/>
          <w:szCs w:val="28"/>
        </w:rPr>
        <w:t>In the event that</w:t>
      </w:r>
      <w:bookmarkEnd w:id="3"/>
      <w:r w:rsidRPr="00646D94">
        <w:rPr>
          <w:sz w:val="28"/>
          <w:szCs w:val="28"/>
        </w:rPr>
        <w:t xml:space="preserve"> a patient is incapable of making decisions, a copy of the Power of Attorney for Personal care must be presented by the person with Power of Attorney to pick up the cash valuables. A photocopy of the Power of Attorney must be kept in the Patient Valuables Book.</w:t>
      </w:r>
    </w:p>
    <w:p w14:paraId="758FEF3B" w14:textId="77777777" w:rsidR="00646D94" w:rsidRDefault="00646D94" w:rsidP="00646D94">
      <w:pPr>
        <w:widowControl/>
        <w:autoSpaceDE/>
        <w:autoSpaceDN/>
        <w:jc w:val="both"/>
        <w:rPr>
          <w:sz w:val="28"/>
          <w:szCs w:val="28"/>
        </w:rPr>
      </w:pPr>
    </w:p>
    <w:p w14:paraId="24C1F8CC" w14:textId="77777777" w:rsidR="00646D94" w:rsidRPr="00646D94" w:rsidRDefault="00646D94" w:rsidP="00646D94">
      <w:pPr>
        <w:widowControl/>
        <w:autoSpaceDE/>
        <w:autoSpaceDN/>
        <w:jc w:val="both"/>
        <w:rPr>
          <w:sz w:val="28"/>
          <w:szCs w:val="28"/>
        </w:rPr>
      </w:pPr>
    </w:p>
    <w:p w14:paraId="7FFB3C15" w14:textId="77777777" w:rsidR="00626CA1" w:rsidRPr="00646D94" w:rsidRDefault="00626CA1" w:rsidP="00A41B93">
      <w:pPr>
        <w:pStyle w:val="ListParagraph"/>
        <w:widowControl/>
        <w:numPr>
          <w:ilvl w:val="1"/>
          <w:numId w:val="6"/>
        </w:numPr>
        <w:autoSpaceDE/>
        <w:autoSpaceDN/>
        <w:jc w:val="both"/>
        <w:rPr>
          <w:sz w:val="28"/>
          <w:szCs w:val="28"/>
        </w:rPr>
      </w:pPr>
      <w:r w:rsidRPr="00646D94">
        <w:rPr>
          <w:sz w:val="28"/>
          <w:szCs w:val="28"/>
        </w:rPr>
        <w:t>If the patient is deceased, the cash valuables will be released to the Executor or Executor’s delegate of the patient’s estate. A copy of document naming the executor and written consent from executor for delegate must be made available to Finance and Protection Services personnel to be able to claim the valuables. A photocopy of the document naming the executor and written consent from executor for delegate must be kept in the Patient Valuables Book.</w:t>
      </w:r>
    </w:p>
    <w:p w14:paraId="643CFB32" w14:textId="77777777" w:rsidR="00626CA1" w:rsidRPr="00646D94" w:rsidRDefault="00626CA1" w:rsidP="00626CA1">
      <w:pPr>
        <w:jc w:val="both"/>
        <w:rPr>
          <w:sz w:val="28"/>
          <w:szCs w:val="28"/>
        </w:rPr>
      </w:pPr>
      <w:r w:rsidRPr="00646D94">
        <w:rPr>
          <w:sz w:val="28"/>
          <w:szCs w:val="28"/>
        </w:rPr>
        <w:t xml:space="preserve"> </w:t>
      </w:r>
    </w:p>
    <w:p w14:paraId="127D99E3" w14:textId="77777777" w:rsidR="00626CA1" w:rsidRPr="00646D94" w:rsidRDefault="00626CA1" w:rsidP="00A41B93">
      <w:pPr>
        <w:pStyle w:val="ListParagraph"/>
        <w:widowControl/>
        <w:numPr>
          <w:ilvl w:val="0"/>
          <w:numId w:val="6"/>
        </w:numPr>
        <w:autoSpaceDE/>
        <w:autoSpaceDN/>
        <w:jc w:val="both"/>
        <w:rPr>
          <w:sz w:val="28"/>
          <w:szCs w:val="28"/>
        </w:rPr>
      </w:pPr>
      <w:r w:rsidRPr="00646D94">
        <w:rPr>
          <w:sz w:val="28"/>
          <w:szCs w:val="28"/>
        </w:rPr>
        <w:t xml:space="preserve">Finance provides the sealed </w:t>
      </w:r>
      <w:bookmarkStart w:id="4" w:name="_Int_xTXPuCA1"/>
      <w:r w:rsidRPr="00646D94">
        <w:rPr>
          <w:sz w:val="28"/>
          <w:szCs w:val="28"/>
        </w:rPr>
        <w:t>personal property</w:t>
      </w:r>
      <w:bookmarkEnd w:id="4"/>
      <w:r w:rsidRPr="00646D94">
        <w:rPr>
          <w:sz w:val="28"/>
          <w:szCs w:val="28"/>
        </w:rPr>
        <w:t xml:space="preserve"> inventory bag for the patient and the Receipt and Indemnity for Patient Personal Property form to Protection Services. </w:t>
      </w:r>
    </w:p>
    <w:p w14:paraId="77856271" w14:textId="77777777" w:rsidR="00626CA1" w:rsidRPr="00646D94" w:rsidRDefault="00626CA1" w:rsidP="00626CA1">
      <w:pPr>
        <w:rPr>
          <w:sz w:val="28"/>
          <w:szCs w:val="28"/>
        </w:rPr>
      </w:pPr>
      <w:r w:rsidRPr="00646D94">
        <w:rPr>
          <w:sz w:val="28"/>
          <w:szCs w:val="28"/>
        </w:rPr>
        <w:t xml:space="preserve"> </w:t>
      </w:r>
    </w:p>
    <w:p w14:paraId="531E861B" w14:textId="77777777" w:rsidR="00626CA1" w:rsidRPr="00646D94" w:rsidRDefault="00626CA1" w:rsidP="00A41B93">
      <w:pPr>
        <w:pStyle w:val="ListParagraph"/>
        <w:widowControl/>
        <w:numPr>
          <w:ilvl w:val="0"/>
          <w:numId w:val="6"/>
        </w:numPr>
        <w:autoSpaceDE/>
        <w:autoSpaceDN/>
        <w:jc w:val="both"/>
        <w:rPr>
          <w:sz w:val="28"/>
          <w:szCs w:val="28"/>
        </w:rPr>
      </w:pPr>
      <w:r w:rsidRPr="00646D94">
        <w:rPr>
          <w:sz w:val="28"/>
          <w:szCs w:val="28"/>
        </w:rPr>
        <w:t xml:space="preserve">Protection Services provides the sealed personal property inventory bag and completes and receives sign-off of the Receipt and Indemnity for Patient Personal Property form from the Patient, the Person showing written and signed consent from the patient, the Person showing Power of Attorney for the patient or the Executor of the patient’s estate.  </w:t>
      </w:r>
    </w:p>
    <w:p w14:paraId="550B99CA" w14:textId="77777777" w:rsidR="00626CA1" w:rsidRPr="00646D94" w:rsidRDefault="00626CA1" w:rsidP="00626CA1">
      <w:pPr>
        <w:rPr>
          <w:sz w:val="28"/>
          <w:szCs w:val="28"/>
        </w:rPr>
      </w:pPr>
      <w:r w:rsidRPr="00646D94">
        <w:rPr>
          <w:sz w:val="28"/>
          <w:szCs w:val="28"/>
        </w:rPr>
        <w:t xml:space="preserve"> </w:t>
      </w:r>
    </w:p>
    <w:p w14:paraId="3917CE5F" w14:textId="77777777" w:rsidR="00626CA1" w:rsidRPr="00646D94" w:rsidRDefault="00626CA1" w:rsidP="00A41B93">
      <w:pPr>
        <w:pStyle w:val="ListParagraph"/>
        <w:widowControl/>
        <w:numPr>
          <w:ilvl w:val="0"/>
          <w:numId w:val="6"/>
        </w:numPr>
        <w:autoSpaceDE/>
        <w:autoSpaceDN/>
        <w:jc w:val="both"/>
        <w:rPr>
          <w:sz w:val="28"/>
          <w:szCs w:val="28"/>
        </w:rPr>
      </w:pPr>
      <w:r w:rsidRPr="00646D94">
        <w:rPr>
          <w:sz w:val="28"/>
          <w:szCs w:val="28"/>
        </w:rPr>
        <w:t>Protection Services returns the completed Receipt and Indemnity for Patient Personal Property form and tear-off perforated receipt from the personal property inventory bag to Finance.  Finance files the form, tear-off perforated receipt and photocopy of identification in valuables binder.</w:t>
      </w:r>
    </w:p>
    <w:p w14:paraId="6154F33E" w14:textId="77777777" w:rsidR="00626CA1" w:rsidRPr="00646D94" w:rsidRDefault="00626CA1" w:rsidP="00626CA1">
      <w:pPr>
        <w:jc w:val="both"/>
        <w:rPr>
          <w:sz w:val="28"/>
          <w:szCs w:val="28"/>
        </w:rPr>
      </w:pPr>
      <w:r w:rsidRPr="00646D94">
        <w:rPr>
          <w:sz w:val="28"/>
          <w:szCs w:val="28"/>
        </w:rPr>
        <w:t xml:space="preserve"> </w:t>
      </w:r>
    </w:p>
    <w:p w14:paraId="13047E79" w14:textId="77777777" w:rsidR="00626CA1" w:rsidRPr="00646D94" w:rsidRDefault="00626CA1" w:rsidP="00A41B93">
      <w:pPr>
        <w:pStyle w:val="ListParagraph"/>
        <w:widowControl/>
        <w:numPr>
          <w:ilvl w:val="0"/>
          <w:numId w:val="6"/>
        </w:numPr>
        <w:autoSpaceDE/>
        <w:autoSpaceDN/>
        <w:rPr>
          <w:sz w:val="28"/>
          <w:szCs w:val="28"/>
        </w:rPr>
      </w:pPr>
      <w:r w:rsidRPr="00646D94">
        <w:rPr>
          <w:sz w:val="28"/>
          <w:szCs w:val="28"/>
        </w:rPr>
        <w:t xml:space="preserve">Finance and Protection Services personnel must both sign and date the Patient Valuables Book.    </w:t>
      </w:r>
    </w:p>
    <w:p w14:paraId="2E749F7B" w14:textId="588FE113" w:rsidR="00626CA1" w:rsidRPr="00646D94" w:rsidRDefault="00626CA1" w:rsidP="00626CA1">
      <w:pPr>
        <w:rPr>
          <w:sz w:val="28"/>
          <w:szCs w:val="28"/>
        </w:rPr>
        <w:sectPr w:rsidR="00626CA1" w:rsidRPr="00646D94" w:rsidSect="00E17F6F">
          <w:headerReference w:type="default" r:id="rId13"/>
          <w:pgSz w:w="12240" w:h="15840" w:code="1"/>
          <w:pgMar w:top="1440" w:right="851" w:bottom="851" w:left="851" w:header="680" w:footer="720" w:gutter="0"/>
          <w:cols w:space="720"/>
          <w:titlePg/>
          <w:docGrid w:linePitch="299"/>
        </w:sectPr>
      </w:pPr>
    </w:p>
    <w:p w14:paraId="4BCEE01F" w14:textId="77777777" w:rsidR="00626CA1" w:rsidRPr="00646D94" w:rsidRDefault="00626CA1" w:rsidP="00626CA1">
      <w:pPr>
        <w:rPr>
          <w:sz w:val="28"/>
          <w:szCs w:val="28"/>
        </w:rPr>
      </w:pPr>
      <w:r w:rsidRPr="00646D94">
        <w:rPr>
          <w:noProof/>
          <w:sz w:val="28"/>
          <w:szCs w:val="28"/>
          <w:lang w:val="en-CA" w:eastAsia="en-CA"/>
        </w:rPr>
        <w:drawing>
          <wp:inline distT="0" distB="0" distL="0" distR="0" wp14:anchorId="6CACA40C" wp14:editId="361E46CA">
            <wp:extent cx="1617345" cy="626745"/>
            <wp:effectExtent l="19050" t="0" r="1905" b="0"/>
            <wp:docPr id="2" name="Picture 2" descr="QCH-Colour-Words-Horiz-La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CH-Colour-Words-Horiz-Larg"/>
                    <pic:cNvPicPr>
                      <a:picLocks noChangeAspect="1" noChangeArrowheads="1"/>
                    </pic:cNvPicPr>
                  </pic:nvPicPr>
                  <pic:blipFill>
                    <a:blip r:embed="rId14" cstate="print"/>
                    <a:srcRect/>
                    <a:stretch>
                      <a:fillRect/>
                    </a:stretch>
                  </pic:blipFill>
                  <pic:spPr bwMode="auto">
                    <a:xfrm>
                      <a:off x="0" y="0"/>
                      <a:ext cx="1617345" cy="626745"/>
                    </a:xfrm>
                    <a:prstGeom prst="rect">
                      <a:avLst/>
                    </a:prstGeom>
                    <a:noFill/>
                    <a:ln w="9525">
                      <a:noFill/>
                      <a:miter lim="800000"/>
                      <a:headEnd/>
                      <a:tailEnd/>
                    </a:ln>
                  </pic:spPr>
                </pic:pic>
              </a:graphicData>
            </a:graphic>
          </wp:inline>
        </w:drawing>
      </w:r>
    </w:p>
    <w:p w14:paraId="5A78E7B7" w14:textId="77777777" w:rsidR="00626CA1" w:rsidRPr="00646D94" w:rsidRDefault="00626CA1" w:rsidP="00626CA1">
      <w:pPr>
        <w:jc w:val="center"/>
        <w:rPr>
          <w:b/>
          <w:bCs/>
          <w:sz w:val="28"/>
          <w:szCs w:val="28"/>
        </w:rPr>
      </w:pPr>
      <w:r w:rsidRPr="00646D94">
        <w:rPr>
          <w:b/>
          <w:bCs/>
          <w:sz w:val="28"/>
          <w:szCs w:val="28"/>
        </w:rPr>
        <w:t>Appendix D</w:t>
      </w:r>
    </w:p>
    <w:p w14:paraId="6B5E4B3E" w14:textId="77777777" w:rsidR="00626CA1" w:rsidRPr="00646D94" w:rsidRDefault="00626CA1" w:rsidP="00626CA1">
      <w:pPr>
        <w:rPr>
          <w:b/>
          <w:bCs/>
          <w:sz w:val="28"/>
          <w:szCs w:val="28"/>
        </w:rPr>
      </w:pPr>
      <w:r w:rsidRPr="00646D94">
        <w:rPr>
          <w:b/>
          <w:bCs/>
          <w:sz w:val="28"/>
          <w:szCs w:val="28"/>
        </w:rPr>
        <w:t>PATIENT BELONGINGS AND VALUABLES RELEASE ADMINISTRATION</w:t>
      </w:r>
    </w:p>
    <w:p w14:paraId="1B797BB7" w14:textId="77777777" w:rsidR="00626CA1" w:rsidRPr="00646D94" w:rsidRDefault="00626CA1" w:rsidP="00626CA1">
      <w:pPr>
        <w:rPr>
          <w:b/>
          <w:bCs/>
          <w:sz w:val="28"/>
          <w:szCs w:val="28"/>
        </w:rPr>
      </w:pPr>
      <w:r w:rsidRPr="00646D94">
        <w:rPr>
          <w:b/>
          <w:bCs/>
          <w:sz w:val="28"/>
          <w:szCs w:val="28"/>
        </w:rPr>
        <w:t>Receipt and Indemnity</w:t>
      </w:r>
    </w:p>
    <w:p w14:paraId="1E8BEE6E" w14:textId="77777777" w:rsidR="00626CA1" w:rsidRDefault="00626CA1" w:rsidP="00626CA1">
      <w:pPr>
        <w:rPr>
          <w:b/>
          <w:bCs/>
          <w:sz w:val="28"/>
          <w:szCs w:val="28"/>
          <w:u w:val="single"/>
        </w:rPr>
      </w:pPr>
    </w:p>
    <w:p w14:paraId="7946A85B" w14:textId="77777777" w:rsidR="00626CA1" w:rsidRPr="00646D94" w:rsidRDefault="00626CA1" w:rsidP="00626CA1">
      <w:pPr>
        <w:rPr>
          <w:sz w:val="28"/>
          <w:szCs w:val="28"/>
        </w:rPr>
      </w:pPr>
      <w:r w:rsidRPr="00646D94">
        <w:rPr>
          <w:sz w:val="28"/>
          <w:szCs w:val="28"/>
        </w:rPr>
        <w:t>I acknowledge receipt of the personal property of</w:t>
      </w:r>
    </w:p>
    <w:p w14:paraId="26B5A651" w14:textId="77777777" w:rsidR="00626CA1" w:rsidRDefault="00626CA1" w:rsidP="00626CA1">
      <w:pPr>
        <w:pBdr>
          <w:bottom w:val="single" w:sz="12" w:space="1" w:color="auto"/>
        </w:pBdr>
        <w:rPr>
          <w:sz w:val="28"/>
          <w:szCs w:val="28"/>
        </w:rPr>
      </w:pPr>
    </w:p>
    <w:p w14:paraId="21BA43A0" w14:textId="77777777" w:rsidR="00626CA1" w:rsidRDefault="00626CA1" w:rsidP="00626CA1">
      <w:pPr>
        <w:pBdr>
          <w:bottom w:val="single" w:sz="12" w:space="1" w:color="auto"/>
        </w:pBdr>
        <w:rPr>
          <w:sz w:val="28"/>
          <w:szCs w:val="28"/>
        </w:rPr>
      </w:pPr>
    </w:p>
    <w:p w14:paraId="01C10E92" w14:textId="77777777" w:rsidR="00626CA1" w:rsidRPr="00646D94" w:rsidRDefault="00626CA1" w:rsidP="00626CA1">
      <w:pPr>
        <w:jc w:val="center"/>
        <w:rPr>
          <w:sz w:val="28"/>
          <w:szCs w:val="28"/>
        </w:rPr>
      </w:pPr>
      <w:r w:rsidRPr="00646D94">
        <w:rPr>
          <w:sz w:val="28"/>
          <w:szCs w:val="28"/>
        </w:rPr>
        <w:t>(Name of Patient)</w:t>
      </w:r>
    </w:p>
    <w:p w14:paraId="6658A86A" w14:textId="77777777" w:rsidR="00626CA1" w:rsidRPr="00646D94" w:rsidRDefault="00626CA1" w:rsidP="00626CA1">
      <w:pPr>
        <w:rPr>
          <w:sz w:val="28"/>
          <w:szCs w:val="28"/>
        </w:rPr>
      </w:pPr>
    </w:p>
    <w:p w14:paraId="7241DF3F" w14:textId="77777777" w:rsidR="00626CA1" w:rsidRPr="00646D94" w:rsidRDefault="00626CA1" w:rsidP="00626CA1">
      <w:pPr>
        <w:rPr>
          <w:sz w:val="28"/>
          <w:szCs w:val="28"/>
        </w:rPr>
      </w:pPr>
      <w:r w:rsidRPr="00646D94">
        <w:rPr>
          <w:sz w:val="28"/>
          <w:szCs w:val="28"/>
        </w:rPr>
        <w:t>listed below and in consideration of such delivery to me, I hereby undertake and agree to indemnify QUEENSWAY CARLETON HOSPITAL against all claims and demands which may be made by any person against the Hospital relating to same.</w:t>
      </w:r>
    </w:p>
    <w:p w14:paraId="641E6494" w14:textId="77777777" w:rsidR="00626CA1" w:rsidRDefault="00626CA1" w:rsidP="00626CA1">
      <w:pPr>
        <w:rPr>
          <w:sz w:val="28"/>
          <w:szCs w:val="28"/>
        </w:rPr>
      </w:pPr>
    </w:p>
    <w:p w14:paraId="7D0562CB" w14:textId="77777777" w:rsidR="00626CA1" w:rsidRDefault="00626CA1" w:rsidP="00626CA1">
      <w:pPr>
        <w:rPr>
          <w:sz w:val="28"/>
          <w:szCs w:val="28"/>
        </w:rPr>
      </w:pPr>
      <w:r>
        <w:rPr>
          <w:sz w:val="28"/>
          <w:szCs w:val="28"/>
        </w:rPr>
        <w:t>DATED this</w:t>
      </w:r>
      <w:r>
        <w:rPr>
          <w:sz w:val="28"/>
          <w:szCs w:val="28"/>
        </w:rPr>
        <w:tab/>
      </w:r>
      <w:r>
        <w:rPr>
          <w:sz w:val="28"/>
          <w:szCs w:val="28"/>
        </w:rPr>
        <w:tab/>
      </w:r>
      <w:r>
        <w:rPr>
          <w:sz w:val="28"/>
          <w:szCs w:val="28"/>
        </w:rPr>
        <w:tab/>
      </w:r>
      <w:r>
        <w:rPr>
          <w:sz w:val="28"/>
          <w:szCs w:val="28"/>
        </w:rPr>
        <w:tab/>
      </w:r>
      <w:r>
        <w:rPr>
          <w:sz w:val="28"/>
          <w:szCs w:val="28"/>
        </w:rPr>
        <w:tab/>
        <w:t>day of</w:t>
      </w:r>
      <w:r>
        <w:rPr>
          <w:sz w:val="28"/>
          <w:szCs w:val="28"/>
        </w:rPr>
        <w:tab/>
      </w:r>
      <w:r>
        <w:rPr>
          <w:sz w:val="28"/>
          <w:szCs w:val="28"/>
        </w:rPr>
        <w:tab/>
      </w:r>
      <w:r>
        <w:rPr>
          <w:sz w:val="28"/>
          <w:szCs w:val="28"/>
        </w:rPr>
        <w:tab/>
      </w:r>
      <w:r>
        <w:rPr>
          <w:sz w:val="28"/>
          <w:szCs w:val="28"/>
        </w:rPr>
        <w:tab/>
        <w:t>20</w:t>
      </w:r>
    </w:p>
    <w:p w14:paraId="52AC0E90" w14:textId="77777777" w:rsidR="00626CA1" w:rsidRDefault="00626CA1" w:rsidP="00626CA1">
      <w:pPr>
        <w:rPr>
          <w:sz w:val="28"/>
          <w:szCs w:val="28"/>
        </w:rPr>
      </w:pPr>
    </w:p>
    <w:p w14:paraId="2DB79E3A" w14:textId="77777777" w:rsidR="00626CA1" w:rsidRDefault="00626CA1" w:rsidP="00626CA1">
      <w:pPr>
        <w:rPr>
          <w:sz w:val="28"/>
          <w:szCs w:val="28"/>
        </w:rPr>
      </w:pPr>
    </w:p>
    <w:p w14:paraId="783DF0D5" w14:textId="77777777" w:rsidR="00626CA1" w:rsidRDefault="00626CA1" w:rsidP="00626CA1">
      <w:pPr>
        <w:rPr>
          <w:sz w:val="28"/>
          <w:szCs w:val="28"/>
        </w:rPr>
      </w:pPr>
      <w:r>
        <w:rPr>
          <w:sz w:val="28"/>
          <w:szCs w:val="28"/>
        </w:rPr>
        <w:t>DELIVERED BY AND IN THE PRESENCE OF:</w:t>
      </w:r>
      <w:r w:rsidRPr="003A296C">
        <w:rPr>
          <w:sz w:val="28"/>
          <w:szCs w:val="28"/>
        </w:rPr>
        <w:t xml:space="preserve"> </w:t>
      </w:r>
    </w:p>
    <w:p w14:paraId="7B4D0C71" w14:textId="77777777" w:rsidR="00626CA1" w:rsidRDefault="00626CA1" w:rsidP="00626CA1">
      <w:pPr>
        <w:rPr>
          <w:sz w:val="28"/>
          <w:szCs w:val="28"/>
        </w:rPr>
      </w:pPr>
      <w:r>
        <w:rPr>
          <w:sz w:val="28"/>
          <w:szCs w:val="28"/>
        </w:rPr>
        <w:t>___________________________    ______________________________</w:t>
      </w:r>
    </w:p>
    <w:p w14:paraId="0C5A87E6" w14:textId="6AE95E23" w:rsidR="00626CA1" w:rsidRDefault="00626CA1" w:rsidP="00626CA1">
      <w:pPr>
        <w:rPr>
          <w:sz w:val="28"/>
          <w:szCs w:val="28"/>
        </w:rPr>
      </w:pPr>
      <w:r w:rsidRPr="00646D94">
        <w:rPr>
          <w:sz w:val="28"/>
          <w:szCs w:val="28"/>
        </w:rPr>
        <w:t>(Hospital Representative)</w:t>
      </w:r>
      <w:r w:rsidRPr="00646D94">
        <w:rPr>
          <w:sz w:val="28"/>
          <w:szCs w:val="28"/>
        </w:rPr>
        <w:tab/>
      </w:r>
      <w:r w:rsidRPr="00646D94">
        <w:rPr>
          <w:sz w:val="28"/>
          <w:szCs w:val="28"/>
        </w:rPr>
        <w:tab/>
      </w:r>
      <w:r w:rsidRPr="00646D94">
        <w:rPr>
          <w:sz w:val="28"/>
          <w:szCs w:val="28"/>
        </w:rPr>
        <w:tab/>
      </w:r>
      <w:r w:rsidRPr="00646D94">
        <w:rPr>
          <w:sz w:val="28"/>
          <w:szCs w:val="28"/>
        </w:rPr>
        <w:tab/>
        <w:t>(Signature of Person Receiving Valuables)</w:t>
      </w:r>
    </w:p>
    <w:p w14:paraId="081C2E51" w14:textId="77777777" w:rsidR="00626CA1" w:rsidRDefault="00626CA1" w:rsidP="00626CA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______________________________</w:t>
      </w:r>
    </w:p>
    <w:p w14:paraId="3C298FE6" w14:textId="77777777" w:rsidR="00626CA1" w:rsidRPr="00646D94" w:rsidRDefault="00626CA1" w:rsidP="00626CA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46D94">
        <w:rPr>
          <w:sz w:val="28"/>
          <w:szCs w:val="28"/>
        </w:rPr>
        <w:t>(Relationship to Patient)</w:t>
      </w:r>
    </w:p>
    <w:p w14:paraId="2182466B" w14:textId="77777777" w:rsidR="00626CA1" w:rsidRDefault="00626CA1" w:rsidP="00626CA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______________________________</w:t>
      </w:r>
    </w:p>
    <w:p w14:paraId="1DD444E0" w14:textId="77777777" w:rsidR="00626CA1" w:rsidRPr="00646D94" w:rsidRDefault="00626CA1" w:rsidP="00626CA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46D94">
        <w:rPr>
          <w:sz w:val="28"/>
          <w:szCs w:val="28"/>
        </w:rPr>
        <w:t>(Address)</w:t>
      </w:r>
    </w:p>
    <w:p w14:paraId="7362FC38" w14:textId="77777777" w:rsidR="00626CA1" w:rsidRDefault="00626CA1" w:rsidP="00626CA1">
      <w:pPr>
        <w:rPr>
          <w:sz w:val="28"/>
          <w:szCs w:val="28"/>
        </w:rPr>
      </w:pPr>
    </w:p>
    <w:p w14:paraId="3772EF0C" w14:textId="77777777" w:rsidR="00626CA1" w:rsidRPr="00646D94" w:rsidRDefault="00626CA1" w:rsidP="00626CA1">
      <w:pPr>
        <w:rPr>
          <w:sz w:val="28"/>
          <w:szCs w:val="28"/>
        </w:rPr>
      </w:pPr>
      <w:r w:rsidRPr="00646D94">
        <w:rPr>
          <w:sz w:val="28"/>
          <w:szCs w:val="28"/>
        </w:rPr>
        <w:t>List of Personal Property: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626CA1" w14:paraId="51A160DA" w14:textId="77777777" w:rsidTr="00E66A2D">
        <w:tc>
          <w:tcPr>
            <w:tcW w:w="10008" w:type="dxa"/>
          </w:tcPr>
          <w:p w14:paraId="4F497F31" w14:textId="77777777" w:rsidR="00626CA1" w:rsidRPr="00067BC5" w:rsidRDefault="00626CA1" w:rsidP="00E66A2D">
            <w:pPr>
              <w:spacing w:line="360" w:lineRule="auto"/>
              <w:rPr>
                <w:sz w:val="28"/>
                <w:szCs w:val="28"/>
              </w:rPr>
            </w:pPr>
          </w:p>
        </w:tc>
      </w:tr>
      <w:tr w:rsidR="00626CA1" w14:paraId="1A2E81D2" w14:textId="77777777" w:rsidTr="00E66A2D">
        <w:tc>
          <w:tcPr>
            <w:tcW w:w="10008" w:type="dxa"/>
          </w:tcPr>
          <w:p w14:paraId="370D742C" w14:textId="77777777" w:rsidR="00626CA1" w:rsidRPr="00067BC5" w:rsidRDefault="00626CA1" w:rsidP="00E66A2D">
            <w:pPr>
              <w:spacing w:line="360" w:lineRule="auto"/>
              <w:rPr>
                <w:sz w:val="28"/>
                <w:szCs w:val="28"/>
              </w:rPr>
            </w:pPr>
          </w:p>
        </w:tc>
      </w:tr>
      <w:tr w:rsidR="00626CA1" w14:paraId="2D0185BC" w14:textId="77777777" w:rsidTr="00E66A2D">
        <w:tc>
          <w:tcPr>
            <w:tcW w:w="10008" w:type="dxa"/>
          </w:tcPr>
          <w:p w14:paraId="053713DC" w14:textId="77777777" w:rsidR="00626CA1" w:rsidRPr="00067BC5" w:rsidRDefault="00626CA1" w:rsidP="00E66A2D">
            <w:pPr>
              <w:spacing w:line="360" w:lineRule="auto"/>
              <w:rPr>
                <w:sz w:val="28"/>
                <w:szCs w:val="28"/>
              </w:rPr>
            </w:pPr>
          </w:p>
        </w:tc>
      </w:tr>
      <w:tr w:rsidR="00626CA1" w14:paraId="40C3E570" w14:textId="77777777" w:rsidTr="00E66A2D">
        <w:tc>
          <w:tcPr>
            <w:tcW w:w="10008" w:type="dxa"/>
          </w:tcPr>
          <w:p w14:paraId="2E745A96" w14:textId="77777777" w:rsidR="00626CA1" w:rsidRPr="00067BC5" w:rsidRDefault="00626CA1" w:rsidP="00E66A2D">
            <w:pPr>
              <w:spacing w:line="360" w:lineRule="auto"/>
              <w:rPr>
                <w:sz w:val="28"/>
                <w:szCs w:val="28"/>
              </w:rPr>
            </w:pPr>
          </w:p>
        </w:tc>
      </w:tr>
      <w:tr w:rsidR="00626CA1" w14:paraId="3015B09D" w14:textId="77777777" w:rsidTr="00E66A2D">
        <w:tc>
          <w:tcPr>
            <w:tcW w:w="10008" w:type="dxa"/>
          </w:tcPr>
          <w:p w14:paraId="3645D553" w14:textId="77777777" w:rsidR="00626CA1" w:rsidRPr="00067BC5" w:rsidRDefault="00626CA1" w:rsidP="00E66A2D">
            <w:pPr>
              <w:spacing w:line="360" w:lineRule="auto"/>
              <w:rPr>
                <w:sz w:val="28"/>
                <w:szCs w:val="28"/>
              </w:rPr>
            </w:pPr>
          </w:p>
        </w:tc>
      </w:tr>
    </w:tbl>
    <w:p w14:paraId="02E581C6" w14:textId="058847CC" w:rsidR="00626CA1" w:rsidRPr="00646D94" w:rsidRDefault="00626CA1" w:rsidP="00626CA1">
      <w:pPr>
        <w:rPr>
          <w:b/>
          <w:bCs/>
          <w:sz w:val="28"/>
          <w:szCs w:val="28"/>
        </w:rPr>
      </w:pPr>
      <w:r w:rsidRPr="00646D94">
        <w:rPr>
          <w:sz w:val="28"/>
          <w:szCs w:val="28"/>
        </w:rPr>
        <w:t>NADM 353-08-06</w:t>
      </w:r>
      <w:r w:rsidRPr="00646D94">
        <w:rPr>
          <w:b/>
          <w:bCs/>
          <w:sz w:val="28"/>
          <w:szCs w:val="28"/>
        </w:rPr>
        <w:br w:type="page"/>
      </w:r>
    </w:p>
    <w:p w14:paraId="39B032D1" w14:textId="77777777" w:rsidR="00626CA1" w:rsidRDefault="00626CA1" w:rsidP="005D7986">
      <w:pPr>
        <w:rPr>
          <w:b/>
          <w:bCs/>
          <w:sz w:val="28"/>
          <w:szCs w:val="28"/>
        </w:rPr>
      </w:pPr>
      <w:r w:rsidRPr="00550058">
        <w:rPr>
          <w:b/>
          <w:bCs/>
          <w:sz w:val="28"/>
          <w:szCs w:val="28"/>
        </w:rPr>
        <w:t>Appendix E</w:t>
      </w:r>
    </w:p>
    <w:p w14:paraId="379A4403" w14:textId="77777777" w:rsidR="00626CA1" w:rsidRDefault="00626CA1" w:rsidP="00626CA1">
      <w:pPr>
        <w:spacing w:line="259" w:lineRule="auto"/>
        <w:jc w:val="center"/>
        <w:rPr>
          <w:b/>
          <w:bCs/>
          <w:sz w:val="28"/>
          <w:szCs w:val="28"/>
        </w:rPr>
      </w:pPr>
      <w:r w:rsidRPr="457DAC8A">
        <w:rPr>
          <w:b/>
          <w:bCs/>
          <w:sz w:val="28"/>
          <w:szCs w:val="28"/>
        </w:rPr>
        <w:t>Approval and Procedure for Conversion of Unclaimed Jewelry to Cash</w:t>
      </w:r>
    </w:p>
    <w:p w14:paraId="342FE787" w14:textId="77777777" w:rsidR="00626CA1" w:rsidRPr="005D7986" w:rsidRDefault="00626CA1" w:rsidP="00626CA1">
      <w:pPr>
        <w:spacing w:line="259" w:lineRule="auto"/>
        <w:jc w:val="center"/>
        <w:rPr>
          <w:b/>
          <w:bCs/>
          <w:sz w:val="28"/>
          <w:szCs w:val="28"/>
        </w:rPr>
      </w:pPr>
    </w:p>
    <w:p w14:paraId="2CD207FA" w14:textId="77777777" w:rsidR="00626CA1" w:rsidRPr="005D7986" w:rsidRDefault="00626CA1" w:rsidP="00626CA1">
      <w:pPr>
        <w:spacing w:line="259" w:lineRule="auto"/>
        <w:rPr>
          <w:sz w:val="28"/>
          <w:szCs w:val="28"/>
        </w:rPr>
      </w:pPr>
      <w:r w:rsidRPr="005D7986">
        <w:rPr>
          <w:sz w:val="28"/>
          <w:szCs w:val="28"/>
        </w:rPr>
        <w:t>For jewelry, including precious metals, watches, and similar items, that is unclaimed after 1 year, in accordance with this policy, the following approval and procedure is to be followed to convert these valuables for cash.</w:t>
      </w:r>
    </w:p>
    <w:p w14:paraId="1088C4CF" w14:textId="77777777" w:rsidR="00626CA1" w:rsidRDefault="00626CA1" w:rsidP="00626CA1">
      <w:pPr>
        <w:spacing w:line="259" w:lineRule="auto"/>
      </w:pPr>
    </w:p>
    <w:p w14:paraId="69F2FB82" w14:textId="77777777" w:rsidR="00626CA1" w:rsidRPr="005D7986" w:rsidRDefault="00626CA1" w:rsidP="00A41B93">
      <w:pPr>
        <w:pStyle w:val="ListParagraph"/>
        <w:widowControl/>
        <w:numPr>
          <w:ilvl w:val="0"/>
          <w:numId w:val="8"/>
        </w:numPr>
        <w:autoSpaceDE/>
        <w:autoSpaceDN/>
        <w:spacing w:line="259" w:lineRule="auto"/>
        <w:rPr>
          <w:sz w:val="28"/>
          <w:szCs w:val="28"/>
        </w:rPr>
      </w:pPr>
      <w:r w:rsidRPr="005D7986">
        <w:rPr>
          <w:sz w:val="28"/>
          <w:szCs w:val="28"/>
        </w:rPr>
        <w:t>Using the QCH Unclaimed Valuables: Valuables Conversion to Cash Log, fill out columns 1 through 6, for each unclaimed valuable that is to be taken for conversion listing:</w:t>
      </w:r>
    </w:p>
    <w:p w14:paraId="29A7A0EA" w14:textId="77777777" w:rsidR="00626CA1" w:rsidRPr="005D7986" w:rsidRDefault="00626CA1" w:rsidP="00A41B93">
      <w:pPr>
        <w:pStyle w:val="ListParagraph"/>
        <w:widowControl/>
        <w:numPr>
          <w:ilvl w:val="1"/>
          <w:numId w:val="8"/>
        </w:numPr>
        <w:autoSpaceDE/>
        <w:autoSpaceDN/>
        <w:spacing w:line="259" w:lineRule="auto"/>
        <w:rPr>
          <w:sz w:val="28"/>
          <w:szCs w:val="28"/>
        </w:rPr>
      </w:pPr>
      <w:r w:rsidRPr="005D7986">
        <w:rPr>
          <w:sz w:val="28"/>
          <w:szCs w:val="28"/>
        </w:rPr>
        <w:t>Date Valuable was originally provided to Protection Services or Finance, as applicable</w:t>
      </w:r>
    </w:p>
    <w:p w14:paraId="1ED5000F" w14:textId="77777777" w:rsidR="00626CA1" w:rsidRPr="005D7986" w:rsidRDefault="00626CA1" w:rsidP="00A41B93">
      <w:pPr>
        <w:pStyle w:val="ListParagraph"/>
        <w:widowControl/>
        <w:numPr>
          <w:ilvl w:val="1"/>
          <w:numId w:val="8"/>
        </w:numPr>
        <w:autoSpaceDE/>
        <w:autoSpaceDN/>
        <w:spacing w:line="259" w:lineRule="auto"/>
        <w:rPr>
          <w:sz w:val="28"/>
          <w:szCs w:val="28"/>
        </w:rPr>
      </w:pPr>
      <w:r w:rsidRPr="005D7986">
        <w:rPr>
          <w:sz w:val="28"/>
          <w:szCs w:val="28"/>
        </w:rPr>
        <w:t>Description of Valuable provided to QCH Staff Member authorized to undertake the valuable conversion to cash process.  Each valuable is to be listed separately to aid in the jeweler pricing process.</w:t>
      </w:r>
    </w:p>
    <w:p w14:paraId="6C700B20" w14:textId="77777777" w:rsidR="00626CA1" w:rsidRPr="005D7986" w:rsidRDefault="00626CA1" w:rsidP="00A41B93">
      <w:pPr>
        <w:pStyle w:val="ListParagraph"/>
        <w:widowControl/>
        <w:numPr>
          <w:ilvl w:val="1"/>
          <w:numId w:val="8"/>
        </w:numPr>
        <w:autoSpaceDE/>
        <w:autoSpaceDN/>
        <w:spacing w:line="259" w:lineRule="auto"/>
        <w:rPr>
          <w:sz w:val="28"/>
          <w:szCs w:val="28"/>
        </w:rPr>
      </w:pPr>
      <w:r w:rsidRPr="005D7986">
        <w:rPr>
          <w:sz w:val="28"/>
          <w:szCs w:val="28"/>
        </w:rPr>
        <w:t>Date the Valuable provided to QCH Staff to undertake conversion process.</w:t>
      </w:r>
    </w:p>
    <w:p w14:paraId="2167B600" w14:textId="77777777" w:rsidR="00626CA1" w:rsidRPr="005D7986" w:rsidRDefault="00626CA1" w:rsidP="00A41B93">
      <w:pPr>
        <w:pStyle w:val="ListParagraph"/>
        <w:widowControl/>
        <w:numPr>
          <w:ilvl w:val="1"/>
          <w:numId w:val="8"/>
        </w:numPr>
        <w:autoSpaceDE/>
        <w:autoSpaceDN/>
        <w:spacing w:line="259" w:lineRule="auto"/>
        <w:rPr>
          <w:sz w:val="28"/>
          <w:szCs w:val="28"/>
        </w:rPr>
      </w:pPr>
      <w:r w:rsidRPr="005D7986">
        <w:rPr>
          <w:sz w:val="28"/>
          <w:szCs w:val="28"/>
        </w:rPr>
        <w:t>Signature of Staff member in Protection Services or Finance, as applicable, providing the Valuable to QCH Staff undertaking the conversion.</w:t>
      </w:r>
    </w:p>
    <w:p w14:paraId="22BDDCB8" w14:textId="77777777" w:rsidR="00626CA1" w:rsidRPr="005D7986" w:rsidRDefault="00626CA1" w:rsidP="00A41B93">
      <w:pPr>
        <w:pStyle w:val="ListParagraph"/>
        <w:widowControl/>
        <w:numPr>
          <w:ilvl w:val="1"/>
          <w:numId w:val="8"/>
        </w:numPr>
        <w:autoSpaceDE/>
        <w:autoSpaceDN/>
        <w:spacing w:line="259" w:lineRule="auto"/>
        <w:rPr>
          <w:sz w:val="28"/>
          <w:szCs w:val="28"/>
        </w:rPr>
      </w:pPr>
      <w:r w:rsidRPr="005D7986">
        <w:rPr>
          <w:sz w:val="28"/>
          <w:szCs w:val="28"/>
        </w:rPr>
        <w:t>Signature of QCH Staff member authorized to undertake the conversion.</w:t>
      </w:r>
    </w:p>
    <w:p w14:paraId="68C93397" w14:textId="77777777" w:rsidR="00626CA1" w:rsidRPr="005D7986" w:rsidRDefault="00626CA1" w:rsidP="00A41B93">
      <w:pPr>
        <w:pStyle w:val="ListParagraph"/>
        <w:widowControl/>
        <w:numPr>
          <w:ilvl w:val="1"/>
          <w:numId w:val="8"/>
        </w:numPr>
        <w:autoSpaceDE/>
        <w:autoSpaceDN/>
        <w:spacing w:line="259" w:lineRule="auto"/>
        <w:rPr>
          <w:sz w:val="28"/>
          <w:szCs w:val="28"/>
        </w:rPr>
      </w:pPr>
      <w:r w:rsidRPr="005D7986">
        <w:rPr>
          <w:sz w:val="28"/>
          <w:szCs w:val="28"/>
        </w:rPr>
        <w:t>Name and Address of Jeweler/Store the Valuable is to be taken to for conversion.  The QCH Staff member to undertake the Valuable conversion can refer to prior Jeweler/Store conversions or seek out additional Jeweler/Store possibilities for conversion.  This may involve calling the Jeweler/Store ahead of time, explaining the reason and what of conversion to gauge interest/ability to perform cash conversion.  In the interest of efficiency of this process, it is not expected that more than one Jeweler/Store cash offer will be sought.</w:t>
      </w:r>
    </w:p>
    <w:p w14:paraId="09CD2344" w14:textId="77777777" w:rsidR="00626CA1" w:rsidRPr="005D7986" w:rsidRDefault="00626CA1" w:rsidP="00A41B93">
      <w:pPr>
        <w:pStyle w:val="ListParagraph"/>
        <w:widowControl/>
        <w:numPr>
          <w:ilvl w:val="0"/>
          <w:numId w:val="8"/>
        </w:numPr>
        <w:autoSpaceDE/>
        <w:autoSpaceDN/>
        <w:spacing w:line="259" w:lineRule="auto"/>
        <w:rPr>
          <w:sz w:val="28"/>
          <w:szCs w:val="28"/>
        </w:rPr>
      </w:pPr>
      <w:r w:rsidRPr="005D7986">
        <w:rPr>
          <w:sz w:val="28"/>
          <w:szCs w:val="28"/>
        </w:rPr>
        <w:t>QCH Staff undertaking the conversion to bring the Conversion to Cash Log, with columns 1 to 5 completed, and the Valuables to be converted, to the Vice President, Corporate and Pharmacy Service and Chief Financial Officer, or delegated member of the Senior Leadership Team, to review and sign off on the Log as authorization for QCH Staff member to carry out the conversion process.  Staff member and authorizing Senior Leader shall discuss and confirm the Jeweler/Store to bring Valuables on Log presented to the Senior Leader for approval.</w:t>
      </w:r>
    </w:p>
    <w:p w14:paraId="1DCEA166" w14:textId="77777777" w:rsidR="00626CA1" w:rsidRPr="005D7986" w:rsidRDefault="00626CA1" w:rsidP="00A41B93">
      <w:pPr>
        <w:pStyle w:val="ListParagraph"/>
        <w:widowControl/>
        <w:numPr>
          <w:ilvl w:val="0"/>
          <w:numId w:val="8"/>
        </w:numPr>
        <w:autoSpaceDE/>
        <w:autoSpaceDN/>
        <w:spacing w:line="259" w:lineRule="auto"/>
        <w:rPr>
          <w:sz w:val="28"/>
          <w:szCs w:val="28"/>
        </w:rPr>
      </w:pPr>
      <w:r w:rsidRPr="005D7986">
        <w:rPr>
          <w:sz w:val="28"/>
          <w:szCs w:val="28"/>
        </w:rPr>
        <w:t>QCH Staff will set an appointment with the Jeweler/Store to bring in the Valuables for conversion and then attend the conversion in person with Jeweler/Store, and fill out columns 7 to 9 on the Log:</w:t>
      </w:r>
    </w:p>
    <w:p w14:paraId="1B129AA7" w14:textId="77777777" w:rsidR="00626CA1" w:rsidRPr="005D7986" w:rsidRDefault="00626CA1" w:rsidP="00A41B93">
      <w:pPr>
        <w:pStyle w:val="ListParagraph"/>
        <w:widowControl/>
        <w:numPr>
          <w:ilvl w:val="1"/>
          <w:numId w:val="8"/>
        </w:numPr>
        <w:autoSpaceDE/>
        <w:autoSpaceDN/>
        <w:spacing w:line="259" w:lineRule="auto"/>
        <w:rPr>
          <w:sz w:val="28"/>
          <w:szCs w:val="28"/>
        </w:rPr>
      </w:pPr>
      <w:r w:rsidRPr="005D7986">
        <w:rPr>
          <w:sz w:val="28"/>
          <w:szCs w:val="28"/>
        </w:rPr>
        <w:t>Date Valuable taken to Jeweler/Store (and Name and Address Jeweler if not done already</w:t>
      </w:r>
    </w:p>
    <w:p w14:paraId="33C3AEEB" w14:textId="77777777" w:rsidR="00626CA1" w:rsidRPr="005D7986" w:rsidRDefault="00626CA1" w:rsidP="00A41B93">
      <w:pPr>
        <w:pStyle w:val="ListParagraph"/>
        <w:widowControl/>
        <w:numPr>
          <w:ilvl w:val="1"/>
          <w:numId w:val="8"/>
        </w:numPr>
        <w:autoSpaceDE/>
        <w:autoSpaceDN/>
        <w:spacing w:line="259" w:lineRule="auto"/>
        <w:rPr>
          <w:sz w:val="28"/>
          <w:szCs w:val="28"/>
        </w:rPr>
      </w:pPr>
      <w:r w:rsidRPr="005D7986">
        <w:rPr>
          <w:sz w:val="28"/>
          <w:szCs w:val="28"/>
        </w:rPr>
        <w:t>Purchase price/ cash offered by Jeweler, for each item, if possible.  If Jeweler prefers to offer one cash price for the entire group of Valuables provided, then note as such.  If Jeweler not interested in purchasing an item, note it as such.</w:t>
      </w:r>
    </w:p>
    <w:p w14:paraId="751A3453" w14:textId="77777777" w:rsidR="00626CA1" w:rsidRPr="005D7986" w:rsidRDefault="00626CA1" w:rsidP="00A41B93">
      <w:pPr>
        <w:pStyle w:val="ListParagraph"/>
        <w:widowControl/>
        <w:numPr>
          <w:ilvl w:val="1"/>
          <w:numId w:val="8"/>
        </w:numPr>
        <w:autoSpaceDE/>
        <w:autoSpaceDN/>
        <w:spacing w:line="259" w:lineRule="auto"/>
        <w:rPr>
          <w:sz w:val="28"/>
          <w:szCs w:val="28"/>
        </w:rPr>
      </w:pPr>
      <w:r w:rsidRPr="005D7986">
        <w:rPr>
          <w:sz w:val="28"/>
          <w:szCs w:val="28"/>
        </w:rPr>
        <w:t>Request that Jeweler/Store Staff providing cash offer, initial beside each Valuable purchased.</w:t>
      </w:r>
    </w:p>
    <w:p w14:paraId="095654E2" w14:textId="77777777" w:rsidR="00626CA1" w:rsidRPr="005D7986" w:rsidRDefault="00626CA1" w:rsidP="00A41B93">
      <w:pPr>
        <w:pStyle w:val="ListParagraph"/>
        <w:widowControl/>
        <w:numPr>
          <w:ilvl w:val="0"/>
          <w:numId w:val="8"/>
        </w:numPr>
        <w:autoSpaceDE/>
        <w:autoSpaceDN/>
        <w:spacing w:line="259" w:lineRule="auto"/>
        <w:rPr>
          <w:sz w:val="28"/>
          <w:szCs w:val="28"/>
        </w:rPr>
      </w:pPr>
      <w:r w:rsidRPr="005D7986">
        <w:rPr>
          <w:sz w:val="28"/>
          <w:szCs w:val="28"/>
        </w:rPr>
        <w:t xml:space="preserve">Valuables not converted to cash, through the above process, shall be donated to a local Thrift Store by the QCH Staff member who undertook the conversion process for those Valuables. Once Valuables are donated, QCH Staff member shall enter the date of the donation and note the Thrift Store name and address. </w:t>
      </w:r>
    </w:p>
    <w:p w14:paraId="500317F9" w14:textId="77777777" w:rsidR="00626CA1" w:rsidRPr="005D7986" w:rsidRDefault="00626CA1" w:rsidP="00A41B93">
      <w:pPr>
        <w:pStyle w:val="ListParagraph"/>
        <w:widowControl/>
        <w:numPr>
          <w:ilvl w:val="0"/>
          <w:numId w:val="8"/>
        </w:numPr>
        <w:autoSpaceDE/>
        <w:autoSpaceDN/>
        <w:spacing w:line="259" w:lineRule="auto"/>
        <w:rPr>
          <w:sz w:val="28"/>
          <w:szCs w:val="28"/>
        </w:rPr>
      </w:pPr>
      <w:r w:rsidRPr="005D7986">
        <w:rPr>
          <w:sz w:val="28"/>
          <w:szCs w:val="28"/>
        </w:rPr>
        <w:t>QCH Staff will return the completed Log to Finance, along with cash proceeds from the Jeweler/Store.  QCH Staff Member to obtain signature of Finance staff member receiving the cash proceeds as evidence of returning the Log and cash proceeds to Finance.</w:t>
      </w:r>
    </w:p>
    <w:p w14:paraId="21BB9C4D" w14:textId="77777777" w:rsidR="00626CA1" w:rsidRPr="005D7986" w:rsidRDefault="00626CA1" w:rsidP="00626CA1">
      <w:pPr>
        <w:rPr>
          <w:sz w:val="28"/>
          <w:szCs w:val="28"/>
        </w:rPr>
        <w:sectPr w:rsidR="00626CA1" w:rsidRPr="005D7986" w:rsidSect="008B734F">
          <w:headerReference w:type="default" r:id="rId15"/>
          <w:footerReference w:type="default" r:id="rId16"/>
          <w:headerReference w:type="first" r:id="rId17"/>
          <w:footerReference w:type="first" r:id="rId18"/>
          <w:pgSz w:w="12240" w:h="15840" w:code="1"/>
          <w:pgMar w:top="431" w:right="1009" w:bottom="720" w:left="1009" w:header="567" w:footer="567" w:gutter="0"/>
          <w:cols w:space="720"/>
          <w:formProt w:val="0"/>
          <w:titlePg/>
          <w:docGrid w:linePitch="299"/>
        </w:sectPr>
      </w:pPr>
    </w:p>
    <w:p w14:paraId="3567FE94" w14:textId="77777777" w:rsidR="00626CA1" w:rsidRPr="005D7986" w:rsidRDefault="00626CA1" w:rsidP="00626CA1">
      <w:pPr>
        <w:rPr>
          <w:sz w:val="28"/>
          <w:szCs w:val="28"/>
        </w:rPr>
      </w:pPr>
    </w:p>
    <w:p w14:paraId="61226455" w14:textId="61162401" w:rsidR="00626CA1" w:rsidRPr="005D7986" w:rsidRDefault="00626CA1" w:rsidP="00626CA1">
      <w:pPr>
        <w:jc w:val="center"/>
        <w:rPr>
          <w:b/>
          <w:bCs/>
          <w:sz w:val="28"/>
          <w:szCs w:val="28"/>
        </w:rPr>
      </w:pPr>
      <w:r w:rsidRPr="005D7986">
        <w:rPr>
          <w:b/>
          <w:bCs/>
          <w:sz w:val="28"/>
          <w:szCs w:val="28"/>
        </w:rPr>
        <w:t xml:space="preserve">Appendix </w:t>
      </w:r>
      <w:r w:rsidR="007007E8">
        <w:rPr>
          <w:b/>
          <w:bCs/>
          <w:sz w:val="28"/>
          <w:szCs w:val="28"/>
        </w:rPr>
        <w:t>F</w:t>
      </w:r>
      <w:r w:rsidRPr="005D7986">
        <w:rPr>
          <w:b/>
          <w:bCs/>
          <w:sz w:val="28"/>
          <w:szCs w:val="28"/>
        </w:rPr>
        <w:t xml:space="preserve"> Unclaimed Valuable Conversion to Cash Log </w:t>
      </w:r>
    </w:p>
    <w:p w14:paraId="7F6FFC19" w14:textId="77777777" w:rsidR="00626CA1" w:rsidRPr="005D7986" w:rsidRDefault="00626CA1" w:rsidP="00626CA1">
      <w:pPr>
        <w:spacing w:line="259" w:lineRule="auto"/>
        <w:rPr>
          <w:sz w:val="28"/>
          <w:szCs w:val="28"/>
        </w:rPr>
      </w:pPr>
    </w:p>
    <w:p w14:paraId="157AE7DE" w14:textId="5FABCD5A" w:rsidR="005F0481" w:rsidRPr="005D7986" w:rsidRDefault="00626CA1" w:rsidP="005F0481">
      <w:pPr>
        <w:rPr>
          <w:sz w:val="28"/>
          <w:szCs w:val="28"/>
        </w:rPr>
      </w:pPr>
      <w:r w:rsidRPr="005D7986">
        <w:rPr>
          <w:sz w:val="28"/>
          <w:szCs w:val="28"/>
        </w:rPr>
        <w:object w:dxaOrig="15120" w:dyaOrig="9180" w14:anchorId="48898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3.5pt;height:433.3pt" o:ole="" o:preferrelative="f">
            <v:imagedata r:id="rId19" o:title=""/>
            <o:lock v:ext="edit" aspectratio="f"/>
          </v:shape>
          <o:OLEObject Type="Embed" ProgID="Acrobat.Document.DC" ShapeID="_x0000_i1025" DrawAspect="Content" ObjectID="_1827991206" r:id="rId20"/>
        </w:object>
      </w:r>
    </w:p>
    <w:sectPr w:rsidR="005F0481" w:rsidRPr="005D7986" w:rsidSect="00626CA1">
      <w:headerReference w:type="default" r:id="rId21"/>
      <w:pgSz w:w="15840" w:h="12240" w:orient="landscape"/>
      <w:pgMar w:top="851" w:right="851" w:bottom="851" w:left="284" w:header="454"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4881" w14:textId="77777777" w:rsidR="005D417E" w:rsidRDefault="005D417E">
      <w:r>
        <w:separator/>
      </w:r>
    </w:p>
  </w:endnote>
  <w:endnote w:type="continuationSeparator" w:id="0">
    <w:p w14:paraId="06B601C4" w14:textId="77777777" w:rsidR="005D417E" w:rsidRDefault="005D417E">
      <w:r>
        <w:continuationSeparator/>
      </w:r>
    </w:p>
  </w:endnote>
  <w:endnote w:type="continuationNotice" w:id="1">
    <w:p w14:paraId="1DA7B664" w14:textId="77777777" w:rsidR="005D417E" w:rsidRDefault="005D4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A1D6" w14:textId="77777777" w:rsidR="00626CA1" w:rsidRDefault="00626CA1" w:rsidP="457DA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DE4D" w14:textId="77777777" w:rsidR="00626CA1" w:rsidRDefault="00626CA1" w:rsidP="00646B6E">
    <w:pPr>
      <w:pStyle w:val="Footer"/>
      <w:tabs>
        <w:tab w:val="left" w:pos="34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18FF4" w14:textId="77777777" w:rsidR="005D417E" w:rsidRDefault="005D417E">
      <w:r>
        <w:separator/>
      </w:r>
    </w:p>
  </w:footnote>
  <w:footnote w:type="continuationSeparator" w:id="0">
    <w:p w14:paraId="7B06129B" w14:textId="77777777" w:rsidR="005D417E" w:rsidRDefault="005D417E">
      <w:r>
        <w:continuationSeparator/>
      </w:r>
    </w:p>
  </w:footnote>
  <w:footnote w:type="continuationNotice" w:id="1">
    <w:p w14:paraId="5A6C3678" w14:textId="77777777" w:rsidR="005D417E" w:rsidRDefault="005D4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2551"/>
    </w:tblGrid>
    <w:tr w:rsidR="00626CA1" w:rsidRPr="00626CA1" w14:paraId="4A766BD6" w14:textId="77777777" w:rsidTr="00E17F6F">
      <w:tc>
        <w:tcPr>
          <w:tcW w:w="7797" w:type="dxa"/>
        </w:tcPr>
        <w:p w14:paraId="03B342F4" w14:textId="77777777" w:rsidR="00626CA1" w:rsidRPr="00E17F6F" w:rsidRDefault="00626CA1" w:rsidP="00626CA1">
          <w:pPr>
            <w:rPr>
              <w:color w:val="BFBFBF" w:themeColor="background1" w:themeShade="BF"/>
              <w:sz w:val="28"/>
              <w:szCs w:val="28"/>
            </w:rPr>
          </w:pPr>
          <w:r w:rsidRPr="00E17F6F">
            <w:rPr>
              <w:color w:val="BFBFBF" w:themeColor="background1" w:themeShade="BF"/>
              <w:sz w:val="28"/>
              <w:szCs w:val="28"/>
            </w:rPr>
            <w:t>Policies and Procedures</w:t>
          </w:r>
        </w:p>
      </w:tc>
      <w:tc>
        <w:tcPr>
          <w:tcW w:w="2551" w:type="dxa"/>
        </w:tcPr>
        <w:p w14:paraId="0F1C4457" w14:textId="5BD2AB7E" w:rsidR="00626CA1" w:rsidRPr="00E17F6F" w:rsidRDefault="00626CA1" w:rsidP="00626CA1">
          <w:pPr>
            <w:pStyle w:val="Header"/>
            <w:rPr>
              <w:color w:val="BFBFBF" w:themeColor="background1" w:themeShade="BF"/>
              <w:sz w:val="28"/>
              <w:szCs w:val="28"/>
            </w:rPr>
          </w:pPr>
          <w:r w:rsidRPr="00E17F6F">
            <w:rPr>
              <w:color w:val="BFBFBF" w:themeColor="background1" w:themeShade="BF"/>
              <w:sz w:val="28"/>
              <w:szCs w:val="28"/>
            </w:rPr>
            <w:t xml:space="preserve">NUMBER: </w:t>
          </w:r>
          <w:r w:rsidR="00E17F6F">
            <w:rPr>
              <w:color w:val="BFBFBF" w:themeColor="background1" w:themeShade="BF"/>
              <w:sz w:val="28"/>
              <w:szCs w:val="28"/>
            </w:rPr>
            <w:t>1</w:t>
          </w:r>
          <w:r w:rsidRPr="00E17F6F">
            <w:rPr>
              <w:color w:val="BFBFBF" w:themeColor="background1" w:themeShade="BF"/>
              <w:sz w:val="28"/>
              <w:szCs w:val="28"/>
            </w:rPr>
            <w:t>1.217</w:t>
          </w:r>
        </w:p>
      </w:tc>
    </w:tr>
    <w:tr w:rsidR="00626CA1" w:rsidRPr="00626CA1" w14:paraId="1C46EAD2" w14:textId="77777777" w:rsidTr="00E17F6F">
      <w:tc>
        <w:tcPr>
          <w:tcW w:w="7797" w:type="dxa"/>
        </w:tcPr>
        <w:p w14:paraId="3C13CD5B" w14:textId="71DF34DA" w:rsidR="00626CA1" w:rsidRPr="00E17F6F" w:rsidRDefault="009D724E" w:rsidP="00626CA1">
          <w:pPr>
            <w:pStyle w:val="Header"/>
            <w:rPr>
              <w:color w:val="BFBFBF" w:themeColor="background1" w:themeShade="BF"/>
              <w:sz w:val="28"/>
              <w:szCs w:val="28"/>
            </w:rPr>
          </w:pPr>
          <w:r w:rsidRPr="00E17F6F">
            <w:rPr>
              <w:color w:val="BFBFBF" w:themeColor="background1" w:themeShade="BF"/>
              <w:sz w:val="28"/>
              <w:szCs w:val="28"/>
            </w:rPr>
            <w:t xml:space="preserve">Management of </w:t>
          </w:r>
          <w:r w:rsidR="00626CA1" w:rsidRPr="00E17F6F">
            <w:rPr>
              <w:color w:val="BFBFBF" w:themeColor="background1" w:themeShade="BF"/>
              <w:sz w:val="28"/>
              <w:szCs w:val="28"/>
            </w:rPr>
            <w:t>Patient Valuables and Belongings</w:t>
          </w:r>
        </w:p>
      </w:tc>
      <w:tc>
        <w:tcPr>
          <w:tcW w:w="2551" w:type="dxa"/>
        </w:tcPr>
        <w:p w14:paraId="5EB9E304" w14:textId="77777777" w:rsidR="00626CA1" w:rsidRPr="00E17F6F" w:rsidRDefault="00626CA1" w:rsidP="00626CA1">
          <w:pPr>
            <w:pStyle w:val="Header"/>
            <w:rPr>
              <w:color w:val="BFBFBF" w:themeColor="background1" w:themeShade="BF"/>
              <w:sz w:val="28"/>
              <w:szCs w:val="28"/>
            </w:rPr>
          </w:pPr>
          <w:r w:rsidRPr="00E17F6F">
            <w:rPr>
              <w:color w:val="BFBFBF" w:themeColor="background1" w:themeShade="BF"/>
              <w:sz w:val="28"/>
              <w:szCs w:val="28"/>
            </w:rPr>
            <w:t xml:space="preserve">Page </w:t>
          </w:r>
          <w:r w:rsidRPr="00E17F6F">
            <w:rPr>
              <w:bCs/>
              <w:color w:val="BFBFBF" w:themeColor="background1" w:themeShade="BF"/>
              <w:sz w:val="28"/>
              <w:szCs w:val="28"/>
            </w:rPr>
            <w:fldChar w:fldCharType="begin"/>
          </w:r>
          <w:r w:rsidRPr="00E17F6F">
            <w:rPr>
              <w:bCs/>
              <w:color w:val="BFBFBF" w:themeColor="background1" w:themeShade="BF"/>
              <w:sz w:val="28"/>
              <w:szCs w:val="28"/>
            </w:rPr>
            <w:instrText xml:space="preserve"> PAGE </w:instrText>
          </w:r>
          <w:r w:rsidRPr="00E17F6F">
            <w:rPr>
              <w:bCs/>
              <w:color w:val="BFBFBF" w:themeColor="background1" w:themeShade="BF"/>
              <w:sz w:val="28"/>
              <w:szCs w:val="28"/>
            </w:rPr>
            <w:fldChar w:fldCharType="separate"/>
          </w:r>
          <w:r w:rsidRPr="00E17F6F">
            <w:rPr>
              <w:bCs/>
              <w:noProof/>
              <w:color w:val="BFBFBF" w:themeColor="background1" w:themeShade="BF"/>
              <w:sz w:val="28"/>
              <w:szCs w:val="28"/>
            </w:rPr>
            <w:t>11</w:t>
          </w:r>
          <w:r w:rsidRPr="00E17F6F">
            <w:rPr>
              <w:bCs/>
              <w:color w:val="BFBFBF" w:themeColor="background1" w:themeShade="BF"/>
              <w:sz w:val="28"/>
              <w:szCs w:val="28"/>
            </w:rPr>
            <w:fldChar w:fldCharType="end"/>
          </w:r>
          <w:r w:rsidRPr="00E17F6F">
            <w:rPr>
              <w:bCs/>
              <w:color w:val="BFBFBF" w:themeColor="background1" w:themeShade="BF"/>
              <w:sz w:val="28"/>
              <w:szCs w:val="28"/>
            </w:rPr>
            <w:t xml:space="preserve"> of </w:t>
          </w:r>
          <w:r w:rsidRPr="00E17F6F">
            <w:rPr>
              <w:bCs/>
              <w:color w:val="BFBFBF" w:themeColor="background1" w:themeShade="BF"/>
              <w:sz w:val="28"/>
              <w:szCs w:val="28"/>
            </w:rPr>
            <w:fldChar w:fldCharType="begin"/>
          </w:r>
          <w:r w:rsidRPr="00E17F6F">
            <w:rPr>
              <w:bCs/>
              <w:color w:val="BFBFBF" w:themeColor="background1" w:themeShade="BF"/>
              <w:sz w:val="28"/>
              <w:szCs w:val="28"/>
            </w:rPr>
            <w:instrText xml:space="preserve"> NUMPAGES  </w:instrText>
          </w:r>
          <w:r w:rsidRPr="00E17F6F">
            <w:rPr>
              <w:bCs/>
              <w:color w:val="BFBFBF" w:themeColor="background1" w:themeShade="BF"/>
              <w:sz w:val="28"/>
              <w:szCs w:val="28"/>
            </w:rPr>
            <w:fldChar w:fldCharType="separate"/>
          </w:r>
          <w:r w:rsidRPr="00E17F6F">
            <w:rPr>
              <w:bCs/>
              <w:noProof/>
              <w:color w:val="BFBFBF" w:themeColor="background1" w:themeShade="BF"/>
              <w:sz w:val="28"/>
              <w:szCs w:val="28"/>
            </w:rPr>
            <w:t>10</w:t>
          </w:r>
          <w:r w:rsidRPr="00E17F6F">
            <w:rPr>
              <w:bCs/>
              <w:color w:val="BFBFBF" w:themeColor="background1" w:themeShade="BF"/>
              <w:sz w:val="28"/>
              <w:szCs w:val="28"/>
            </w:rPr>
            <w:fldChar w:fldCharType="end"/>
          </w:r>
        </w:p>
      </w:tc>
    </w:tr>
  </w:tbl>
  <w:p w14:paraId="11D485CB" w14:textId="77777777" w:rsidR="00626CA1" w:rsidRDefault="00626C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gridCol w:w="2551"/>
    </w:tblGrid>
    <w:tr w:rsidR="00626CA1" w:rsidRPr="00626CA1" w14:paraId="18862CCB" w14:textId="77777777" w:rsidTr="008B734F">
      <w:tc>
        <w:tcPr>
          <w:tcW w:w="7655" w:type="dxa"/>
        </w:tcPr>
        <w:p w14:paraId="214E7ACF" w14:textId="08D689C2" w:rsidR="00626CA1" w:rsidRPr="008B734F" w:rsidRDefault="00626CA1" w:rsidP="003917CD">
          <w:pPr>
            <w:rPr>
              <w:color w:val="BFBFBF" w:themeColor="background1" w:themeShade="BF"/>
              <w:sz w:val="28"/>
              <w:szCs w:val="28"/>
            </w:rPr>
          </w:pPr>
          <w:r w:rsidRPr="008B734F">
            <w:rPr>
              <w:color w:val="BFBFBF" w:themeColor="background1" w:themeShade="BF"/>
              <w:sz w:val="28"/>
              <w:szCs w:val="28"/>
            </w:rPr>
            <w:t>Policies and Procedures</w:t>
          </w:r>
        </w:p>
      </w:tc>
      <w:tc>
        <w:tcPr>
          <w:tcW w:w="2551" w:type="dxa"/>
        </w:tcPr>
        <w:p w14:paraId="5ACA28A5" w14:textId="11A86217" w:rsidR="00626CA1" w:rsidRPr="008B734F" w:rsidRDefault="00626CA1" w:rsidP="003917CD">
          <w:pPr>
            <w:pStyle w:val="Header"/>
            <w:rPr>
              <w:color w:val="BFBFBF" w:themeColor="background1" w:themeShade="BF"/>
              <w:sz w:val="28"/>
              <w:szCs w:val="28"/>
            </w:rPr>
          </w:pPr>
          <w:r w:rsidRPr="008B734F">
            <w:rPr>
              <w:color w:val="BFBFBF" w:themeColor="background1" w:themeShade="BF"/>
              <w:sz w:val="28"/>
              <w:szCs w:val="28"/>
            </w:rPr>
            <w:t>NUMBER: 11.217</w:t>
          </w:r>
        </w:p>
      </w:tc>
    </w:tr>
    <w:tr w:rsidR="00626CA1" w:rsidRPr="00626CA1" w14:paraId="49032489" w14:textId="77777777" w:rsidTr="008B734F">
      <w:tc>
        <w:tcPr>
          <w:tcW w:w="7655" w:type="dxa"/>
        </w:tcPr>
        <w:p w14:paraId="6E711BF8" w14:textId="51019D7E" w:rsidR="00626CA1" w:rsidRPr="008B734F" w:rsidRDefault="00626CA1" w:rsidP="00626CA1">
          <w:pPr>
            <w:pStyle w:val="Header"/>
            <w:rPr>
              <w:color w:val="BFBFBF" w:themeColor="background1" w:themeShade="BF"/>
              <w:sz w:val="28"/>
              <w:szCs w:val="28"/>
            </w:rPr>
          </w:pPr>
          <w:r w:rsidRPr="008B734F">
            <w:rPr>
              <w:color w:val="BFBFBF" w:themeColor="background1" w:themeShade="BF"/>
              <w:sz w:val="28"/>
              <w:szCs w:val="28"/>
            </w:rPr>
            <w:t>Patient Valuables and Belongings, Management of</w:t>
          </w:r>
        </w:p>
      </w:tc>
      <w:tc>
        <w:tcPr>
          <w:tcW w:w="2551" w:type="dxa"/>
        </w:tcPr>
        <w:p w14:paraId="044AEA17" w14:textId="77777777" w:rsidR="00626CA1" w:rsidRPr="008B734F" w:rsidRDefault="00626CA1" w:rsidP="003917CD">
          <w:pPr>
            <w:pStyle w:val="Header"/>
            <w:rPr>
              <w:color w:val="BFBFBF" w:themeColor="background1" w:themeShade="BF"/>
              <w:sz w:val="28"/>
              <w:szCs w:val="28"/>
            </w:rPr>
          </w:pPr>
          <w:r w:rsidRPr="008B734F">
            <w:rPr>
              <w:color w:val="BFBFBF" w:themeColor="background1" w:themeShade="BF"/>
              <w:sz w:val="28"/>
              <w:szCs w:val="28"/>
            </w:rPr>
            <w:t xml:space="preserve">Page </w:t>
          </w:r>
          <w:r w:rsidRPr="008B734F">
            <w:rPr>
              <w:b/>
              <w:color w:val="BFBFBF" w:themeColor="background1" w:themeShade="BF"/>
              <w:sz w:val="28"/>
              <w:szCs w:val="28"/>
            </w:rPr>
            <w:fldChar w:fldCharType="begin"/>
          </w:r>
          <w:r w:rsidRPr="008B734F">
            <w:rPr>
              <w:b/>
              <w:color w:val="BFBFBF" w:themeColor="background1" w:themeShade="BF"/>
              <w:sz w:val="28"/>
              <w:szCs w:val="28"/>
            </w:rPr>
            <w:instrText xml:space="preserve"> PAGE </w:instrText>
          </w:r>
          <w:r w:rsidRPr="008B734F">
            <w:rPr>
              <w:b/>
              <w:color w:val="BFBFBF" w:themeColor="background1" w:themeShade="BF"/>
              <w:sz w:val="28"/>
              <w:szCs w:val="28"/>
            </w:rPr>
            <w:fldChar w:fldCharType="separate"/>
          </w:r>
          <w:r w:rsidRPr="008B734F">
            <w:rPr>
              <w:b/>
              <w:noProof/>
              <w:color w:val="BFBFBF" w:themeColor="background1" w:themeShade="BF"/>
              <w:sz w:val="28"/>
              <w:szCs w:val="28"/>
            </w:rPr>
            <w:t>11</w:t>
          </w:r>
          <w:r w:rsidRPr="008B734F">
            <w:rPr>
              <w:b/>
              <w:color w:val="BFBFBF" w:themeColor="background1" w:themeShade="BF"/>
              <w:sz w:val="28"/>
              <w:szCs w:val="28"/>
            </w:rPr>
            <w:fldChar w:fldCharType="end"/>
          </w:r>
          <w:r w:rsidRPr="008B734F">
            <w:rPr>
              <w:color w:val="BFBFBF" w:themeColor="background1" w:themeShade="BF"/>
              <w:sz w:val="28"/>
              <w:szCs w:val="28"/>
            </w:rPr>
            <w:t xml:space="preserve"> of </w:t>
          </w:r>
          <w:r w:rsidRPr="008B734F">
            <w:rPr>
              <w:b/>
              <w:color w:val="BFBFBF" w:themeColor="background1" w:themeShade="BF"/>
              <w:sz w:val="28"/>
              <w:szCs w:val="28"/>
            </w:rPr>
            <w:fldChar w:fldCharType="begin"/>
          </w:r>
          <w:r w:rsidRPr="008B734F">
            <w:rPr>
              <w:b/>
              <w:color w:val="BFBFBF" w:themeColor="background1" w:themeShade="BF"/>
              <w:sz w:val="28"/>
              <w:szCs w:val="28"/>
            </w:rPr>
            <w:instrText xml:space="preserve"> NUMPAGES  </w:instrText>
          </w:r>
          <w:r w:rsidRPr="008B734F">
            <w:rPr>
              <w:b/>
              <w:color w:val="BFBFBF" w:themeColor="background1" w:themeShade="BF"/>
              <w:sz w:val="28"/>
              <w:szCs w:val="28"/>
            </w:rPr>
            <w:fldChar w:fldCharType="separate"/>
          </w:r>
          <w:r w:rsidRPr="008B734F">
            <w:rPr>
              <w:b/>
              <w:noProof/>
              <w:color w:val="BFBFBF" w:themeColor="background1" w:themeShade="BF"/>
              <w:sz w:val="28"/>
              <w:szCs w:val="28"/>
            </w:rPr>
            <w:t>10</w:t>
          </w:r>
          <w:r w:rsidRPr="008B734F">
            <w:rPr>
              <w:b/>
              <w:color w:val="BFBFBF" w:themeColor="background1" w:themeShade="BF"/>
              <w:sz w:val="28"/>
              <w:szCs w:val="28"/>
            </w:rPr>
            <w:fldChar w:fldCharType="end"/>
          </w:r>
        </w:p>
      </w:tc>
    </w:tr>
  </w:tbl>
  <w:p w14:paraId="189D6DBE" w14:textId="77777777" w:rsidR="00626CA1" w:rsidRPr="00257FA2" w:rsidRDefault="00626CA1" w:rsidP="00257F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9"/>
      <w:gridCol w:w="2410"/>
    </w:tblGrid>
    <w:tr w:rsidR="00626CA1" w:rsidRPr="00626CA1" w14:paraId="2B89455D" w14:textId="77777777" w:rsidTr="00A62087">
      <w:trPr>
        <w:jc w:val="center"/>
      </w:trPr>
      <w:tc>
        <w:tcPr>
          <w:tcW w:w="8059" w:type="dxa"/>
        </w:tcPr>
        <w:p w14:paraId="01B15E99" w14:textId="77777777" w:rsidR="00626CA1" w:rsidRPr="00716EAA" w:rsidRDefault="00626CA1" w:rsidP="00626CA1">
          <w:pPr>
            <w:rPr>
              <w:color w:val="BFBFBF" w:themeColor="background1" w:themeShade="BF"/>
              <w:sz w:val="28"/>
              <w:szCs w:val="28"/>
            </w:rPr>
          </w:pPr>
          <w:r w:rsidRPr="00716EAA">
            <w:rPr>
              <w:color w:val="BFBFBF" w:themeColor="background1" w:themeShade="BF"/>
              <w:sz w:val="28"/>
              <w:szCs w:val="28"/>
            </w:rPr>
            <w:t>Policies and Procedures</w:t>
          </w:r>
        </w:p>
      </w:tc>
      <w:tc>
        <w:tcPr>
          <w:tcW w:w="2410" w:type="dxa"/>
        </w:tcPr>
        <w:p w14:paraId="0C86D440" w14:textId="20BFD31D" w:rsidR="00626CA1" w:rsidRPr="00716EAA" w:rsidRDefault="00626CA1" w:rsidP="00A62087">
          <w:pPr>
            <w:pStyle w:val="Header"/>
            <w:ind w:right="-388"/>
            <w:rPr>
              <w:color w:val="BFBFBF" w:themeColor="background1" w:themeShade="BF"/>
              <w:sz w:val="28"/>
              <w:szCs w:val="28"/>
            </w:rPr>
          </w:pPr>
          <w:r w:rsidRPr="00716EAA">
            <w:rPr>
              <w:color w:val="BFBFBF" w:themeColor="background1" w:themeShade="BF"/>
              <w:sz w:val="28"/>
              <w:szCs w:val="28"/>
            </w:rPr>
            <w:t xml:space="preserve">NUMBER: </w:t>
          </w:r>
          <w:r w:rsidR="00A62087">
            <w:rPr>
              <w:color w:val="BFBFBF" w:themeColor="background1" w:themeShade="BF"/>
              <w:sz w:val="28"/>
              <w:szCs w:val="28"/>
            </w:rPr>
            <w:t>1</w:t>
          </w:r>
          <w:r w:rsidRPr="00716EAA">
            <w:rPr>
              <w:color w:val="BFBFBF" w:themeColor="background1" w:themeShade="BF"/>
              <w:sz w:val="28"/>
              <w:szCs w:val="28"/>
            </w:rPr>
            <w:t>1.217</w:t>
          </w:r>
        </w:p>
      </w:tc>
    </w:tr>
    <w:tr w:rsidR="00626CA1" w:rsidRPr="00626CA1" w14:paraId="25107708" w14:textId="77777777" w:rsidTr="00A62087">
      <w:trPr>
        <w:jc w:val="center"/>
      </w:trPr>
      <w:tc>
        <w:tcPr>
          <w:tcW w:w="8059" w:type="dxa"/>
        </w:tcPr>
        <w:p w14:paraId="4C36CE67" w14:textId="16647889" w:rsidR="00626CA1" w:rsidRPr="00716EAA" w:rsidRDefault="009D724E" w:rsidP="00626CA1">
          <w:pPr>
            <w:pStyle w:val="Header"/>
            <w:rPr>
              <w:color w:val="BFBFBF" w:themeColor="background1" w:themeShade="BF"/>
              <w:sz w:val="28"/>
              <w:szCs w:val="28"/>
            </w:rPr>
          </w:pPr>
          <w:r w:rsidRPr="00716EAA">
            <w:rPr>
              <w:color w:val="BFBFBF" w:themeColor="background1" w:themeShade="BF"/>
              <w:sz w:val="28"/>
              <w:szCs w:val="28"/>
            </w:rPr>
            <w:t xml:space="preserve">Management of </w:t>
          </w:r>
          <w:r w:rsidR="00626CA1" w:rsidRPr="00716EAA">
            <w:rPr>
              <w:color w:val="BFBFBF" w:themeColor="background1" w:themeShade="BF"/>
              <w:sz w:val="28"/>
              <w:szCs w:val="28"/>
            </w:rPr>
            <w:t>Patient Valuables and Belongings</w:t>
          </w:r>
        </w:p>
      </w:tc>
      <w:tc>
        <w:tcPr>
          <w:tcW w:w="2410" w:type="dxa"/>
        </w:tcPr>
        <w:p w14:paraId="6D9916E6" w14:textId="77777777" w:rsidR="00626CA1" w:rsidRPr="00716EAA" w:rsidRDefault="00626CA1" w:rsidP="00626CA1">
          <w:pPr>
            <w:pStyle w:val="Header"/>
            <w:rPr>
              <w:color w:val="BFBFBF" w:themeColor="background1" w:themeShade="BF"/>
              <w:sz w:val="28"/>
              <w:szCs w:val="28"/>
            </w:rPr>
          </w:pPr>
          <w:r w:rsidRPr="00716EAA">
            <w:rPr>
              <w:color w:val="BFBFBF" w:themeColor="background1" w:themeShade="BF"/>
              <w:sz w:val="28"/>
              <w:szCs w:val="28"/>
            </w:rPr>
            <w:t xml:space="preserve">Page </w:t>
          </w:r>
          <w:r w:rsidRPr="00716EAA">
            <w:rPr>
              <w:b/>
              <w:color w:val="BFBFBF" w:themeColor="background1" w:themeShade="BF"/>
              <w:sz w:val="28"/>
              <w:szCs w:val="28"/>
            </w:rPr>
            <w:fldChar w:fldCharType="begin"/>
          </w:r>
          <w:r w:rsidRPr="00716EAA">
            <w:rPr>
              <w:b/>
              <w:color w:val="BFBFBF" w:themeColor="background1" w:themeShade="BF"/>
              <w:sz w:val="28"/>
              <w:szCs w:val="28"/>
            </w:rPr>
            <w:instrText xml:space="preserve"> PAGE </w:instrText>
          </w:r>
          <w:r w:rsidRPr="00716EAA">
            <w:rPr>
              <w:b/>
              <w:color w:val="BFBFBF" w:themeColor="background1" w:themeShade="BF"/>
              <w:sz w:val="28"/>
              <w:szCs w:val="28"/>
            </w:rPr>
            <w:fldChar w:fldCharType="separate"/>
          </w:r>
          <w:r w:rsidRPr="00716EAA">
            <w:rPr>
              <w:b/>
              <w:noProof/>
              <w:color w:val="BFBFBF" w:themeColor="background1" w:themeShade="BF"/>
              <w:sz w:val="28"/>
              <w:szCs w:val="28"/>
            </w:rPr>
            <w:t>11</w:t>
          </w:r>
          <w:r w:rsidRPr="00716EAA">
            <w:rPr>
              <w:b/>
              <w:color w:val="BFBFBF" w:themeColor="background1" w:themeShade="BF"/>
              <w:sz w:val="28"/>
              <w:szCs w:val="28"/>
            </w:rPr>
            <w:fldChar w:fldCharType="end"/>
          </w:r>
          <w:r w:rsidRPr="00716EAA">
            <w:rPr>
              <w:color w:val="BFBFBF" w:themeColor="background1" w:themeShade="BF"/>
              <w:sz w:val="28"/>
              <w:szCs w:val="28"/>
            </w:rPr>
            <w:t xml:space="preserve"> of </w:t>
          </w:r>
          <w:r w:rsidRPr="00716EAA">
            <w:rPr>
              <w:b/>
              <w:color w:val="BFBFBF" w:themeColor="background1" w:themeShade="BF"/>
              <w:sz w:val="28"/>
              <w:szCs w:val="28"/>
            </w:rPr>
            <w:fldChar w:fldCharType="begin"/>
          </w:r>
          <w:r w:rsidRPr="00716EAA">
            <w:rPr>
              <w:b/>
              <w:color w:val="BFBFBF" w:themeColor="background1" w:themeShade="BF"/>
              <w:sz w:val="28"/>
              <w:szCs w:val="28"/>
            </w:rPr>
            <w:instrText xml:space="preserve"> NUMPAGES  </w:instrText>
          </w:r>
          <w:r w:rsidRPr="00716EAA">
            <w:rPr>
              <w:b/>
              <w:color w:val="BFBFBF" w:themeColor="background1" w:themeShade="BF"/>
              <w:sz w:val="28"/>
              <w:szCs w:val="28"/>
            </w:rPr>
            <w:fldChar w:fldCharType="separate"/>
          </w:r>
          <w:r w:rsidRPr="00716EAA">
            <w:rPr>
              <w:b/>
              <w:noProof/>
              <w:color w:val="BFBFBF" w:themeColor="background1" w:themeShade="BF"/>
              <w:sz w:val="28"/>
              <w:szCs w:val="28"/>
            </w:rPr>
            <w:t>10</w:t>
          </w:r>
          <w:r w:rsidRPr="00716EAA">
            <w:rPr>
              <w:b/>
              <w:color w:val="BFBFBF" w:themeColor="background1" w:themeShade="BF"/>
              <w:sz w:val="28"/>
              <w:szCs w:val="28"/>
            </w:rPr>
            <w:fldChar w:fldCharType="end"/>
          </w:r>
        </w:p>
      </w:tc>
    </w:tr>
  </w:tbl>
  <w:p w14:paraId="7CBAC162" w14:textId="77777777" w:rsidR="00626CA1" w:rsidRPr="00257FA2" w:rsidRDefault="00626CA1" w:rsidP="00257FA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39"/>
      <w:gridCol w:w="1984"/>
    </w:tblGrid>
    <w:tr w:rsidR="004D7DCD" w:rsidRPr="004D7DCD" w14:paraId="310C678E" w14:textId="77777777" w:rsidTr="001114A6">
      <w:tc>
        <w:tcPr>
          <w:tcW w:w="9039" w:type="dxa"/>
        </w:tcPr>
        <w:p w14:paraId="431CA9C4" w14:textId="47B414D0" w:rsidR="00CF519E" w:rsidRPr="004D7DCD" w:rsidRDefault="00CF519E" w:rsidP="00CF519E">
          <w:pPr>
            <w:pStyle w:val="Header"/>
            <w:rPr>
              <w:color w:val="BFBFBF" w:themeColor="background1" w:themeShade="BF"/>
              <w:sz w:val="20"/>
              <w:szCs w:val="20"/>
            </w:rPr>
          </w:pPr>
          <w:r w:rsidRPr="004D7DCD">
            <w:rPr>
              <w:color w:val="BFBFBF" w:themeColor="background1" w:themeShade="BF"/>
              <w:sz w:val="20"/>
              <w:szCs w:val="20"/>
            </w:rPr>
            <w:t>Policies and Procedures</w:t>
          </w:r>
        </w:p>
      </w:tc>
      <w:tc>
        <w:tcPr>
          <w:tcW w:w="1984" w:type="dxa"/>
        </w:tcPr>
        <w:p w14:paraId="3DA9AADB" w14:textId="028221CD" w:rsidR="00CF519E" w:rsidRPr="004D7DCD" w:rsidRDefault="00CF519E" w:rsidP="00CF519E">
          <w:pPr>
            <w:pStyle w:val="Header"/>
            <w:rPr>
              <w:color w:val="BFBFBF" w:themeColor="background1" w:themeShade="BF"/>
              <w:sz w:val="20"/>
              <w:szCs w:val="20"/>
            </w:rPr>
          </w:pPr>
          <w:r w:rsidRPr="004D7DCD">
            <w:rPr>
              <w:color w:val="BFBFBF" w:themeColor="background1" w:themeShade="BF"/>
              <w:sz w:val="20"/>
              <w:szCs w:val="20"/>
            </w:rPr>
            <w:t>NUMBER: 11.2</w:t>
          </w:r>
          <w:r w:rsidR="00DE02B7" w:rsidRPr="004D7DCD">
            <w:rPr>
              <w:color w:val="BFBFBF" w:themeColor="background1" w:themeShade="BF"/>
              <w:sz w:val="20"/>
              <w:szCs w:val="20"/>
            </w:rPr>
            <w:t>1</w:t>
          </w:r>
          <w:r w:rsidR="00BA795F">
            <w:rPr>
              <w:color w:val="BFBFBF" w:themeColor="background1" w:themeShade="BF"/>
              <w:sz w:val="20"/>
              <w:szCs w:val="20"/>
            </w:rPr>
            <w:t>7</w:t>
          </w:r>
        </w:p>
      </w:tc>
    </w:tr>
    <w:tr w:rsidR="004D7DCD" w:rsidRPr="004D7DCD" w14:paraId="72B49EC6" w14:textId="77777777" w:rsidTr="001114A6">
      <w:tc>
        <w:tcPr>
          <w:tcW w:w="9039" w:type="dxa"/>
        </w:tcPr>
        <w:p w14:paraId="43ED7DD0" w14:textId="192C3E9B" w:rsidR="00CF519E" w:rsidRPr="004D7DCD" w:rsidRDefault="00BA795F" w:rsidP="004D7DCD">
          <w:pPr>
            <w:rPr>
              <w:color w:val="BFBFBF" w:themeColor="background1" w:themeShade="BF"/>
              <w:sz w:val="20"/>
              <w:szCs w:val="20"/>
            </w:rPr>
          </w:pPr>
          <w:r w:rsidRPr="00BA795F">
            <w:rPr>
              <w:color w:val="BFBFBF" w:themeColor="background1" w:themeShade="BF"/>
              <w:sz w:val="20"/>
              <w:szCs w:val="20"/>
              <w:shd w:val="clear" w:color="auto" w:fill="FFFFFF"/>
            </w:rPr>
            <w:t>Patient Valuables &amp; Belongings, Management of</w:t>
          </w:r>
        </w:p>
      </w:tc>
      <w:tc>
        <w:tcPr>
          <w:tcW w:w="1984" w:type="dxa"/>
        </w:tcPr>
        <w:p w14:paraId="09007C7E" w14:textId="77777777" w:rsidR="00CF519E" w:rsidRPr="004D7DCD" w:rsidRDefault="00000000" w:rsidP="00CF519E">
          <w:pPr>
            <w:rPr>
              <w:color w:val="BFBFBF" w:themeColor="background1" w:themeShade="BF"/>
              <w:sz w:val="20"/>
              <w:szCs w:val="20"/>
            </w:rPr>
          </w:pPr>
          <w:sdt>
            <w:sdtPr>
              <w:rPr>
                <w:color w:val="BFBFBF" w:themeColor="background1" w:themeShade="BF"/>
                <w:sz w:val="20"/>
                <w:szCs w:val="20"/>
              </w:rPr>
              <w:id w:val="250395305"/>
              <w:docPartObj>
                <w:docPartGallery w:val="Page Numbers (Top of Page)"/>
                <w:docPartUnique/>
              </w:docPartObj>
            </w:sdtPr>
            <w:sdtContent>
              <w:r w:rsidR="00CF519E" w:rsidRPr="004D7DCD">
                <w:rPr>
                  <w:color w:val="BFBFBF" w:themeColor="background1" w:themeShade="BF"/>
                  <w:sz w:val="20"/>
                  <w:szCs w:val="20"/>
                </w:rPr>
                <w:t xml:space="preserve">Page </w:t>
              </w:r>
              <w:r w:rsidR="00CF519E" w:rsidRPr="004D7DCD">
                <w:rPr>
                  <w:color w:val="BFBFBF" w:themeColor="background1" w:themeShade="BF"/>
                  <w:sz w:val="20"/>
                  <w:szCs w:val="20"/>
                </w:rPr>
                <w:fldChar w:fldCharType="begin"/>
              </w:r>
              <w:r w:rsidR="00CF519E" w:rsidRPr="004D7DCD">
                <w:rPr>
                  <w:color w:val="BFBFBF" w:themeColor="background1" w:themeShade="BF"/>
                  <w:sz w:val="20"/>
                  <w:szCs w:val="20"/>
                </w:rPr>
                <w:instrText xml:space="preserve"> PAGE </w:instrText>
              </w:r>
              <w:r w:rsidR="00CF519E" w:rsidRPr="004D7DCD">
                <w:rPr>
                  <w:color w:val="BFBFBF" w:themeColor="background1" w:themeShade="BF"/>
                  <w:sz w:val="20"/>
                  <w:szCs w:val="20"/>
                </w:rPr>
                <w:fldChar w:fldCharType="separate"/>
              </w:r>
              <w:r w:rsidR="00CF519E" w:rsidRPr="004D7DCD">
                <w:rPr>
                  <w:noProof/>
                  <w:color w:val="BFBFBF" w:themeColor="background1" w:themeShade="BF"/>
                  <w:sz w:val="20"/>
                  <w:szCs w:val="20"/>
                </w:rPr>
                <w:t>6</w:t>
              </w:r>
              <w:r w:rsidR="00CF519E" w:rsidRPr="004D7DCD">
                <w:rPr>
                  <w:color w:val="BFBFBF" w:themeColor="background1" w:themeShade="BF"/>
                  <w:sz w:val="20"/>
                  <w:szCs w:val="20"/>
                </w:rPr>
                <w:fldChar w:fldCharType="end"/>
              </w:r>
              <w:r w:rsidR="00CF519E" w:rsidRPr="004D7DCD">
                <w:rPr>
                  <w:color w:val="BFBFBF" w:themeColor="background1" w:themeShade="BF"/>
                  <w:sz w:val="20"/>
                  <w:szCs w:val="20"/>
                </w:rPr>
                <w:t xml:space="preserve"> of </w:t>
              </w:r>
              <w:r w:rsidR="00CF519E" w:rsidRPr="004D7DCD">
                <w:rPr>
                  <w:color w:val="BFBFBF" w:themeColor="background1" w:themeShade="BF"/>
                  <w:sz w:val="20"/>
                  <w:szCs w:val="20"/>
                </w:rPr>
                <w:fldChar w:fldCharType="begin"/>
              </w:r>
              <w:r w:rsidR="00CF519E" w:rsidRPr="004D7DCD">
                <w:rPr>
                  <w:color w:val="BFBFBF" w:themeColor="background1" w:themeShade="BF"/>
                  <w:sz w:val="20"/>
                  <w:szCs w:val="20"/>
                </w:rPr>
                <w:instrText xml:space="preserve"> NUMPAGES  </w:instrText>
              </w:r>
              <w:r w:rsidR="00CF519E" w:rsidRPr="004D7DCD">
                <w:rPr>
                  <w:color w:val="BFBFBF" w:themeColor="background1" w:themeShade="BF"/>
                  <w:sz w:val="20"/>
                  <w:szCs w:val="20"/>
                </w:rPr>
                <w:fldChar w:fldCharType="separate"/>
              </w:r>
              <w:r w:rsidR="00CF519E" w:rsidRPr="004D7DCD">
                <w:rPr>
                  <w:noProof/>
                  <w:color w:val="BFBFBF" w:themeColor="background1" w:themeShade="BF"/>
                  <w:sz w:val="20"/>
                  <w:szCs w:val="20"/>
                </w:rPr>
                <w:t>6</w:t>
              </w:r>
              <w:r w:rsidR="00CF519E" w:rsidRPr="004D7DCD">
                <w:rPr>
                  <w:color w:val="BFBFBF" w:themeColor="background1" w:themeShade="BF"/>
                  <w:sz w:val="20"/>
                  <w:szCs w:val="20"/>
                </w:rPr>
                <w:fldChar w:fldCharType="end"/>
              </w:r>
            </w:sdtContent>
          </w:sdt>
        </w:p>
      </w:tc>
    </w:tr>
  </w:tbl>
  <w:p w14:paraId="3567296F" w14:textId="77777777" w:rsidR="00A667F1" w:rsidRDefault="00A667F1" w:rsidP="00E52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646"/>
    <w:multiLevelType w:val="hybridMultilevel"/>
    <w:tmpl w:val="3BB04DBC"/>
    <w:lvl w:ilvl="0" w:tplc="B40A5B82">
      <w:start w:val="1"/>
      <w:numFmt w:val="decimal"/>
      <w:lvlText w:val="%1."/>
      <w:lvlJc w:val="left"/>
      <w:pPr>
        <w:ind w:left="720" w:hanging="360"/>
      </w:pPr>
      <w:rPr>
        <w:strike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E14E84"/>
    <w:multiLevelType w:val="hybridMultilevel"/>
    <w:tmpl w:val="D1C62656"/>
    <w:lvl w:ilvl="0" w:tplc="FF72672E">
      <w:start w:val="1"/>
      <w:numFmt w:val="decimal"/>
      <w:lvlText w:val="%1."/>
      <w:lvlJc w:val="left"/>
      <w:pPr>
        <w:ind w:left="720" w:hanging="360"/>
      </w:pPr>
      <w:rPr>
        <w:b w:val="0"/>
        <w:bCs w:val="0"/>
      </w:rPr>
    </w:lvl>
    <w:lvl w:ilvl="1" w:tplc="C4BE2730">
      <w:start w:val="1"/>
      <w:numFmt w:val="lowerLetter"/>
      <w:lvlText w:val="%2."/>
      <w:lvlJc w:val="left"/>
      <w:pPr>
        <w:ind w:left="1440" w:hanging="360"/>
      </w:pPr>
    </w:lvl>
    <w:lvl w:ilvl="2" w:tplc="E95617A6">
      <w:start w:val="1"/>
      <w:numFmt w:val="lowerRoman"/>
      <w:lvlText w:val="%3."/>
      <w:lvlJc w:val="right"/>
      <w:pPr>
        <w:ind w:left="2160" w:hanging="180"/>
      </w:pPr>
    </w:lvl>
    <w:lvl w:ilvl="3" w:tplc="881AED0E">
      <w:start w:val="1"/>
      <w:numFmt w:val="decimal"/>
      <w:lvlText w:val="%4."/>
      <w:lvlJc w:val="left"/>
      <w:pPr>
        <w:ind w:left="2880" w:hanging="360"/>
      </w:pPr>
    </w:lvl>
    <w:lvl w:ilvl="4" w:tplc="C6009BD4">
      <w:start w:val="1"/>
      <w:numFmt w:val="lowerLetter"/>
      <w:lvlText w:val="%5."/>
      <w:lvlJc w:val="left"/>
      <w:pPr>
        <w:ind w:left="3600" w:hanging="360"/>
      </w:pPr>
    </w:lvl>
    <w:lvl w:ilvl="5" w:tplc="908A9FAA">
      <w:start w:val="1"/>
      <w:numFmt w:val="lowerRoman"/>
      <w:lvlText w:val="%6."/>
      <w:lvlJc w:val="right"/>
      <w:pPr>
        <w:ind w:left="4320" w:hanging="180"/>
      </w:pPr>
    </w:lvl>
    <w:lvl w:ilvl="6" w:tplc="BBB0C366">
      <w:start w:val="1"/>
      <w:numFmt w:val="decimal"/>
      <w:lvlText w:val="%7."/>
      <w:lvlJc w:val="left"/>
      <w:pPr>
        <w:ind w:left="5040" w:hanging="360"/>
      </w:pPr>
    </w:lvl>
    <w:lvl w:ilvl="7" w:tplc="AB0C9906">
      <w:start w:val="1"/>
      <w:numFmt w:val="lowerLetter"/>
      <w:lvlText w:val="%8."/>
      <w:lvlJc w:val="left"/>
      <w:pPr>
        <w:ind w:left="5760" w:hanging="360"/>
      </w:pPr>
    </w:lvl>
    <w:lvl w:ilvl="8" w:tplc="E1D8BC0C">
      <w:start w:val="1"/>
      <w:numFmt w:val="lowerRoman"/>
      <w:lvlText w:val="%9."/>
      <w:lvlJc w:val="right"/>
      <w:pPr>
        <w:ind w:left="6480" w:hanging="180"/>
      </w:pPr>
    </w:lvl>
  </w:abstractNum>
  <w:abstractNum w:abstractNumId="2" w15:restartNumberingAfterBreak="0">
    <w:nsid w:val="05FD644A"/>
    <w:multiLevelType w:val="hybridMultilevel"/>
    <w:tmpl w:val="D2221324"/>
    <w:lvl w:ilvl="0" w:tplc="886E88AA">
      <w:start w:val="1"/>
      <w:numFmt w:val="decimal"/>
      <w:lvlText w:val="%1."/>
      <w:lvlJc w:val="left"/>
      <w:pPr>
        <w:ind w:left="720" w:hanging="360"/>
      </w:pPr>
      <w:rPr>
        <w:b w:val="0"/>
        <w:bCs w:val="0"/>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A7666C"/>
    <w:multiLevelType w:val="hybridMultilevel"/>
    <w:tmpl w:val="0A5CC6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E9F10B6"/>
    <w:multiLevelType w:val="hybridMultilevel"/>
    <w:tmpl w:val="A16E93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F7664B9"/>
    <w:multiLevelType w:val="hybridMultilevel"/>
    <w:tmpl w:val="C1DA44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15F1D87"/>
    <w:multiLevelType w:val="hybridMultilevel"/>
    <w:tmpl w:val="6270E5F6"/>
    <w:lvl w:ilvl="0" w:tplc="10090015">
      <w:start w:val="1"/>
      <w:numFmt w:val="upperLetter"/>
      <w:lvlText w:val="%1."/>
      <w:lvlJc w:val="left"/>
      <w:pPr>
        <w:ind w:left="720" w:hanging="360"/>
      </w:pPr>
      <w:rPr>
        <w:rFonts w:hint="default"/>
      </w:rPr>
    </w:lvl>
    <w:lvl w:ilvl="1" w:tplc="9B04943E">
      <w:start w:val="1"/>
      <w:numFmt w:val="decimal"/>
      <w:lvlText w:val="%2."/>
      <w:lvlJc w:val="left"/>
      <w:pPr>
        <w:ind w:left="1860" w:hanging="780"/>
      </w:pPr>
      <w:rPr>
        <w:rFonts w:hint="default"/>
        <w:b w:val="0"/>
        <w:bCs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5424A3D"/>
    <w:multiLevelType w:val="hybridMultilevel"/>
    <w:tmpl w:val="C4C8C012"/>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A078AD"/>
    <w:multiLevelType w:val="hybridMultilevel"/>
    <w:tmpl w:val="93A6C3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640261"/>
    <w:multiLevelType w:val="hybridMultilevel"/>
    <w:tmpl w:val="33606A34"/>
    <w:lvl w:ilvl="0" w:tplc="A35C9C6A">
      <w:start w:val="1"/>
      <w:numFmt w:val="decimal"/>
      <w:lvlText w:val="%1."/>
      <w:lvlJc w:val="left"/>
      <w:pPr>
        <w:ind w:left="720" w:hanging="360"/>
      </w:pPr>
    </w:lvl>
    <w:lvl w:ilvl="1" w:tplc="FFD66F24">
      <w:start w:val="1"/>
      <w:numFmt w:val="lowerLetter"/>
      <w:lvlText w:val="%2."/>
      <w:lvlJc w:val="left"/>
      <w:pPr>
        <w:ind w:left="1440" w:hanging="360"/>
      </w:pPr>
    </w:lvl>
    <w:lvl w:ilvl="2" w:tplc="30A225A2">
      <w:start w:val="1"/>
      <w:numFmt w:val="lowerRoman"/>
      <w:lvlText w:val="%3."/>
      <w:lvlJc w:val="right"/>
      <w:pPr>
        <w:ind w:left="2160" w:hanging="180"/>
      </w:pPr>
    </w:lvl>
    <w:lvl w:ilvl="3" w:tplc="15F83A16">
      <w:start w:val="1"/>
      <w:numFmt w:val="decimal"/>
      <w:lvlText w:val="%4."/>
      <w:lvlJc w:val="left"/>
      <w:pPr>
        <w:ind w:left="2880" w:hanging="360"/>
      </w:pPr>
    </w:lvl>
    <w:lvl w:ilvl="4" w:tplc="E37EDBE0">
      <w:start w:val="1"/>
      <w:numFmt w:val="lowerLetter"/>
      <w:lvlText w:val="%5."/>
      <w:lvlJc w:val="left"/>
      <w:pPr>
        <w:ind w:left="3600" w:hanging="360"/>
      </w:pPr>
    </w:lvl>
    <w:lvl w:ilvl="5" w:tplc="D07814E0">
      <w:start w:val="1"/>
      <w:numFmt w:val="lowerRoman"/>
      <w:lvlText w:val="%6."/>
      <w:lvlJc w:val="right"/>
      <w:pPr>
        <w:ind w:left="4320" w:hanging="180"/>
      </w:pPr>
    </w:lvl>
    <w:lvl w:ilvl="6" w:tplc="4AC6EBAC">
      <w:start w:val="1"/>
      <w:numFmt w:val="decimal"/>
      <w:lvlText w:val="%7."/>
      <w:lvlJc w:val="left"/>
      <w:pPr>
        <w:ind w:left="5040" w:hanging="360"/>
      </w:pPr>
    </w:lvl>
    <w:lvl w:ilvl="7" w:tplc="C1C41AF2">
      <w:start w:val="1"/>
      <w:numFmt w:val="lowerLetter"/>
      <w:lvlText w:val="%8."/>
      <w:lvlJc w:val="left"/>
      <w:pPr>
        <w:ind w:left="5760" w:hanging="360"/>
      </w:pPr>
    </w:lvl>
    <w:lvl w:ilvl="8" w:tplc="0630BF2C">
      <w:start w:val="1"/>
      <w:numFmt w:val="lowerRoman"/>
      <w:lvlText w:val="%9."/>
      <w:lvlJc w:val="right"/>
      <w:pPr>
        <w:ind w:left="6480" w:hanging="180"/>
      </w:pPr>
    </w:lvl>
  </w:abstractNum>
  <w:abstractNum w:abstractNumId="10" w15:restartNumberingAfterBreak="0">
    <w:nsid w:val="1A6B2049"/>
    <w:multiLevelType w:val="hybridMultilevel"/>
    <w:tmpl w:val="8A3EFA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59C991D"/>
    <w:multiLevelType w:val="hybridMultilevel"/>
    <w:tmpl w:val="E7820A40"/>
    <w:lvl w:ilvl="0" w:tplc="7B32B714">
      <w:start w:val="1"/>
      <w:numFmt w:val="upperLetter"/>
      <w:pStyle w:val="Heading"/>
      <w:lvlText w:val="%1."/>
      <w:lvlJc w:val="left"/>
      <w:pPr>
        <w:ind w:left="720" w:hanging="360"/>
      </w:pPr>
    </w:lvl>
    <w:lvl w:ilvl="1" w:tplc="062C3BC0">
      <w:start w:val="1"/>
      <w:numFmt w:val="lowerLetter"/>
      <w:lvlText w:val="%2."/>
      <w:lvlJc w:val="left"/>
      <w:pPr>
        <w:ind w:left="1440" w:hanging="360"/>
      </w:pPr>
    </w:lvl>
    <w:lvl w:ilvl="2" w:tplc="83B67664">
      <w:start w:val="1"/>
      <w:numFmt w:val="lowerRoman"/>
      <w:lvlText w:val="%3."/>
      <w:lvlJc w:val="right"/>
      <w:pPr>
        <w:ind w:left="2160" w:hanging="180"/>
      </w:pPr>
    </w:lvl>
    <w:lvl w:ilvl="3" w:tplc="51FE0806">
      <w:start w:val="1"/>
      <w:numFmt w:val="decimal"/>
      <w:lvlText w:val="%4."/>
      <w:lvlJc w:val="left"/>
      <w:pPr>
        <w:ind w:left="2880" w:hanging="360"/>
      </w:pPr>
    </w:lvl>
    <w:lvl w:ilvl="4" w:tplc="2D022B6A">
      <w:start w:val="1"/>
      <w:numFmt w:val="lowerLetter"/>
      <w:lvlText w:val="%5."/>
      <w:lvlJc w:val="left"/>
      <w:pPr>
        <w:ind w:left="3600" w:hanging="360"/>
      </w:pPr>
    </w:lvl>
    <w:lvl w:ilvl="5" w:tplc="D1380012">
      <w:start w:val="1"/>
      <w:numFmt w:val="lowerRoman"/>
      <w:lvlText w:val="%6."/>
      <w:lvlJc w:val="right"/>
      <w:pPr>
        <w:ind w:left="4320" w:hanging="180"/>
      </w:pPr>
    </w:lvl>
    <w:lvl w:ilvl="6" w:tplc="326A6F88">
      <w:start w:val="1"/>
      <w:numFmt w:val="decimal"/>
      <w:lvlText w:val="%7."/>
      <w:lvlJc w:val="left"/>
      <w:pPr>
        <w:ind w:left="5040" w:hanging="360"/>
      </w:pPr>
    </w:lvl>
    <w:lvl w:ilvl="7" w:tplc="1CA4343A">
      <w:start w:val="1"/>
      <w:numFmt w:val="lowerLetter"/>
      <w:lvlText w:val="%8."/>
      <w:lvlJc w:val="left"/>
      <w:pPr>
        <w:ind w:left="5760" w:hanging="360"/>
      </w:pPr>
    </w:lvl>
    <w:lvl w:ilvl="8" w:tplc="0B6C9BE0">
      <w:start w:val="1"/>
      <w:numFmt w:val="lowerRoman"/>
      <w:lvlText w:val="%9."/>
      <w:lvlJc w:val="right"/>
      <w:pPr>
        <w:ind w:left="6480" w:hanging="180"/>
      </w:pPr>
    </w:lvl>
  </w:abstractNum>
  <w:abstractNum w:abstractNumId="12" w15:restartNumberingAfterBreak="0">
    <w:nsid w:val="2C15561F"/>
    <w:multiLevelType w:val="hybridMultilevel"/>
    <w:tmpl w:val="4EEADEA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D0D5117"/>
    <w:multiLevelType w:val="hybridMultilevel"/>
    <w:tmpl w:val="5122D8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9AD28AE"/>
    <w:multiLevelType w:val="hybridMultilevel"/>
    <w:tmpl w:val="C8DC1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CA4446"/>
    <w:multiLevelType w:val="hybridMultilevel"/>
    <w:tmpl w:val="0C8A5F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8C1AFD"/>
    <w:multiLevelType w:val="hybridMultilevel"/>
    <w:tmpl w:val="1FAA30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AA232F7"/>
    <w:multiLevelType w:val="hybridMultilevel"/>
    <w:tmpl w:val="CA8AC04E"/>
    <w:lvl w:ilvl="0" w:tplc="3A5C6A9E">
      <w:start w:val="1"/>
      <w:numFmt w:val="bullet"/>
      <w:lvlText w:val=""/>
      <w:lvlJc w:val="left"/>
      <w:pPr>
        <w:ind w:left="720" w:hanging="360"/>
      </w:pPr>
      <w:rPr>
        <w:rFonts w:ascii="Symbol" w:hAnsi="Symbol" w:cs="Symbol" w:hint="default"/>
        <w:color w:val="auto"/>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E037018"/>
    <w:multiLevelType w:val="hybridMultilevel"/>
    <w:tmpl w:val="3E6E8D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F8B1726"/>
    <w:multiLevelType w:val="hybridMultilevel"/>
    <w:tmpl w:val="801C1D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88B5D0B"/>
    <w:multiLevelType w:val="multilevel"/>
    <w:tmpl w:val="5EF8AF88"/>
    <w:styleLink w:val="Style1"/>
    <w:lvl w:ilvl="0">
      <w:start w:val="4"/>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339A05"/>
    <w:multiLevelType w:val="hybridMultilevel"/>
    <w:tmpl w:val="58B6C050"/>
    <w:lvl w:ilvl="0" w:tplc="71B6B512">
      <w:start w:val="1"/>
      <w:numFmt w:val="decimal"/>
      <w:lvlText w:val="%1."/>
      <w:lvlJc w:val="left"/>
      <w:pPr>
        <w:ind w:left="720" w:hanging="360"/>
      </w:pPr>
    </w:lvl>
    <w:lvl w:ilvl="1" w:tplc="22CA057E">
      <w:start w:val="1"/>
      <w:numFmt w:val="upperRoman"/>
      <w:lvlText w:val="%2."/>
      <w:lvlJc w:val="right"/>
      <w:pPr>
        <w:ind w:left="1440" w:hanging="360"/>
      </w:pPr>
    </w:lvl>
    <w:lvl w:ilvl="2" w:tplc="2DCE8690">
      <w:start w:val="1"/>
      <w:numFmt w:val="lowerRoman"/>
      <w:lvlText w:val="%3."/>
      <w:lvlJc w:val="right"/>
      <w:pPr>
        <w:ind w:left="2160" w:hanging="180"/>
      </w:pPr>
    </w:lvl>
    <w:lvl w:ilvl="3" w:tplc="B0320CA6">
      <w:start w:val="1"/>
      <w:numFmt w:val="decimal"/>
      <w:lvlText w:val="%4."/>
      <w:lvlJc w:val="left"/>
      <w:pPr>
        <w:ind w:left="2880" w:hanging="360"/>
      </w:pPr>
    </w:lvl>
    <w:lvl w:ilvl="4" w:tplc="7E88CC18">
      <w:start w:val="1"/>
      <w:numFmt w:val="lowerLetter"/>
      <w:lvlText w:val="%5."/>
      <w:lvlJc w:val="left"/>
      <w:pPr>
        <w:ind w:left="3600" w:hanging="360"/>
      </w:pPr>
    </w:lvl>
    <w:lvl w:ilvl="5" w:tplc="67E428CC">
      <w:start w:val="1"/>
      <w:numFmt w:val="lowerRoman"/>
      <w:lvlText w:val="%6."/>
      <w:lvlJc w:val="right"/>
      <w:pPr>
        <w:ind w:left="4320" w:hanging="180"/>
      </w:pPr>
    </w:lvl>
    <w:lvl w:ilvl="6" w:tplc="A1E203D6">
      <w:start w:val="1"/>
      <w:numFmt w:val="decimal"/>
      <w:lvlText w:val="%7."/>
      <w:lvlJc w:val="left"/>
      <w:pPr>
        <w:ind w:left="5040" w:hanging="360"/>
      </w:pPr>
    </w:lvl>
    <w:lvl w:ilvl="7" w:tplc="706A1A2E">
      <w:start w:val="1"/>
      <w:numFmt w:val="lowerLetter"/>
      <w:lvlText w:val="%8."/>
      <w:lvlJc w:val="left"/>
      <w:pPr>
        <w:ind w:left="5760" w:hanging="360"/>
      </w:pPr>
    </w:lvl>
    <w:lvl w:ilvl="8" w:tplc="B44656A8">
      <w:start w:val="1"/>
      <w:numFmt w:val="lowerRoman"/>
      <w:lvlText w:val="%9."/>
      <w:lvlJc w:val="right"/>
      <w:pPr>
        <w:ind w:left="6480" w:hanging="180"/>
      </w:pPr>
    </w:lvl>
  </w:abstractNum>
  <w:abstractNum w:abstractNumId="22" w15:restartNumberingAfterBreak="0">
    <w:nsid w:val="7A0E2ECB"/>
    <w:multiLevelType w:val="hybridMultilevel"/>
    <w:tmpl w:val="CC02F334"/>
    <w:lvl w:ilvl="0" w:tplc="3A5C6A9E">
      <w:start w:val="1"/>
      <w:numFmt w:val="bullet"/>
      <w:lvlText w:val=""/>
      <w:lvlJc w:val="left"/>
      <w:pPr>
        <w:ind w:left="720" w:hanging="360"/>
      </w:pPr>
      <w:rPr>
        <w:rFonts w:ascii="Symbol" w:hAnsi="Symbol" w:cs="Symbol" w:hint="default"/>
        <w:color w:val="auto"/>
        <w:sz w:val="20"/>
        <w:szCs w:val="2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C2035CF"/>
    <w:multiLevelType w:val="hybridMultilevel"/>
    <w:tmpl w:val="E3860C0C"/>
    <w:lvl w:ilvl="0" w:tplc="1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72119044">
    <w:abstractNumId w:val="11"/>
  </w:num>
  <w:num w:numId="2" w16cid:durableId="1869954235">
    <w:abstractNumId w:val="6"/>
  </w:num>
  <w:num w:numId="3" w16cid:durableId="444622403">
    <w:abstractNumId w:val="20"/>
  </w:num>
  <w:num w:numId="4" w16cid:durableId="1535726985">
    <w:abstractNumId w:val="22"/>
  </w:num>
  <w:num w:numId="5" w16cid:durableId="948127213">
    <w:abstractNumId w:val="17"/>
  </w:num>
  <w:num w:numId="6" w16cid:durableId="1690059141">
    <w:abstractNumId w:val="1"/>
  </w:num>
  <w:num w:numId="7" w16cid:durableId="972055012">
    <w:abstractNumId w:val="9"/>
  </w:num>
  <w:num w:numId="8" w16cid:durableId="1206680274">
    <w:abstractNumId w:val="21"/>
  </w:num>
  <w:num w:numId="9" w16cid:durableId="2515699">
    <w:abstractNumId w:val="18"/>
  </w:num>
  <w:num w:numId="10" w16cid:durableId="1750493865">
    <w:abstractNumId w:val="12"/>
  </w:num>
  <w:num w:numId="11" w16cid:durableId="2011836281">
    <w:abstractNumId w:val="23"/>
  </w:num>
  <w:num w:numId="12" w16cid:durableId="1046830688">
    <w:abstractNumId w:val="7"/>
  </w:num>
  <w:num w:numId="13" w16cid:durableId="1389915967">
    <w:abstractNumId w:val="10"/>
  </w:num>
  <w:num w:numId="14" w16cid:durableId="1110130760">
    <w:abstractNumId w:val="13"/>
  </w:num>
  <w:num w:numId="15" w16cid:durableId="844586914">
    <w:abstractNumId w:val="4"/>
  </w:num>
  <w:num w:numId="16" w16cid:durableId="1613199948">
    <w:abstractNumId w:val="0"/>
  </w:num>
  <w:num w:numId="17" w16cid:durableId="398748314">
    <w:abstractNumId w:val="19"/>
  </w:num>
  <w:num w:numId="18" w16cid:durableId="1371421362">
    <w:abstractNumId w:val="5"/>
  </w:num>
  <w:num w:numId="19" w16cid:durableId="845050442">
    <w:abstractNumId w:val="16"/>
  </w:num>
  <w:num w:numId="20" w16cid:durableId="968706806">
    <w:abstractNumId w:val="3"/>
  </w:num>
  <w:num w:numId="21" w16cid:durableId="398595268">
    <w:abstractNumId w:val="15"/>
  </w:num>
  <w:num w:numId="22" w16cid:durableId="1138037707">
    <w:abstractNumId w:val="8"/>
  </w:num>
  <w:num w:numId="23" w16cid:durableId="1769735679">
    <w:abstractNumId w:val="14"/>
  </w:num>
  <w:num w:numId="24" w16cid:durableId="12460400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A9"/>
    <w:rsid w:val="000049F5"/>
    <w:rsid w:val="00006FB8"/>
    <w:rsid w:val="00007BAD"/>
    <w:rsid w:val="00013B4C"/>
    <w:rsid w:val="00013FF1"/>
    <w:rsid w:val="0001583E"/>
    <w:rsid w:val="00022A2C"/>
    <w:rsid w:val="0002378E"/>
    <w:rsid w:val="000248B2"/>
    <w:rsid w:val="00024B38"/>
    <w:rsid w:val="00027518"/>
    <w:rsid w:val="000279D4"/>
    <w:rsid w:val="0003128A"/>
    <w:rsid w:val="0004079B"/>
    <w:rsid w:val="000419DC"/>
    <w:rsid w:val="0004633E"/>
    <w:rsid w:val="000500F6"/>
    <w:rsid w:val="00051276"/>
    <w:rsid w:val="000516A4"/>
    <w:rsid w:val="00051B79"/>
    <w:rsid w:val="0005220C"/>
    <w:rsid w:val="00056BA1"/>
    <w:rsid w:val="00071DA6"/>
    <w:rsid w:val="000740CF"/>
    <w:rsid w:val="00081735"/>
    <w:rsid w:val="000842F3"/>
    <w:rsid w:val="0008536A"/>
    <w:rsid w:val="000876DF"/>
    <w:rsid w:val="000917D6"/>
    <w:rsid w:val="0009358C"/>
    <w:rsid w:val="00094F43"/>
    <w:rsid w:val="00096163"/>
    <w:rsid w:val="0009708F"/>
    <w:rsid w:val="000A11EE"/>
    <w:rsid w:val="000A2052"/>
    <w:rsid w:val="000B0C37"/>
    <w:rsid w:val="000B11F4"/>
    <w:rsid w:val="000B2ACA"/>
    <w:rsid w:val="000B518D"/>
    <w:rsid w:val="000B5AE7"/>
    <w:rsid w:val="000C08FB"/>
    <w:rsid w:val="000C2464"/>
    <w:rsid w:val="000C3584"/>
    <w:rsid w:val="000C368B"/>
    <w:rsid w:val="000C6C91"/>
    <w:rsid w:val="000D34DE"/>
    <w:rsid w:val="000D3E7F"/>
    <w:rsid w:val="000D48EA"/>
    <w:rsid w:val="000E7A63"/>
    <w:rsid w:val="000F10E4"/>
    <w:rsid w:val="000F5B63"/>
    <w:rsid w:val="000F696C"/>
    <w:rsid w:val="000F7BB2"/>
    <w:rsid w:val="00106691"/>
    <w:rsid w:val="001112C9"/>
    <w:rsid w:val="00114615"/>
    <w:rsid w:val="001226CD"/>
    <w:rsid w:val="00122DB0"/>
    <w:rsid w:val="00124DF2"/>
    <w:rsid w:val="001325A7"/>
    <w:rsid w:val="0013285A"/>
    <w:rsid w:val="001352B2"/>
    <w:rsid w:val="001504AE"/>
    <w:rsid w:val="001506FE"/>
    <w:rsid w:val="001541E6"/>
    <w:rsid w:val="0015483A"/>
    <w:rsid w:val="00160AA7"/>
    <w:rsid w:val="00162FCD"/>
    <w:rsid w:val="00163863"/>
    <w:rsid w:val="00165C6D"/>
    <w:rsid w:val="00165F2D"/>
    <w:rsid w:val="00185825"/>
    <w:rsid w:val="0018707A"/>
    <w:rsid w:val="0019053B"/>
    <w:rsid w:val="001908FB"/>
    <w:rsid w:val="00193197"/>
    <w:rsid w:val="00193205"/>
    <w:rsid w:val="001A372D"/>
    <w:rsid w:val="001A4CFD"/>
    <w:rsid w:val="001A5FE3"/>
    <w:rsid w:val="001B0F10"/>
    <w:rsid w:val="001B241A"/>
    <w:rsid w:val="001C3313"/>
    <w:rsid w:val="001C34F9"/>
    <w:rsid w:val="001C7C1D"/>
    <w:rsid w:val="001D0BA6"/>
    <w:rsid w:val="001D28A2"/>
    <w:rsid w:val="001D54A9"/>
    <w:rsid w:val="001D6DB8"/>
    <w:rsid w:val="001E02F0"/>
    <w:rsid w:val="001E1EE6"/>
    <w:rsid w:val="001E5DD6"/>
    <w:rsid w:val="001E5EF4"/>
    <w:rsid w:val="00202D3C"/>
    <w:rsid w:val="0020518A"/>
    <w:rsid w:val="002055EE"/>
    <w:rsid w:val="00207E3D"/>
    <w:rsid w:val="00216CBD"/>
    <w:rsid w:val="00223658"/>
    <w:rsid w:val="0023246C"/>
    <w:rsid w:val="00240353"/>
    <w:rsid w:val="002421F6"/>
    <w:rsid w:val="0024465C"/>
    <w:rsid w:val="00247A9C"/>
    <w:rsid w:val="002523FC"/>
    <w:rsid w:val="00261D68"/>
    <w:rsid w:val="00264AF8"/>
    <w:rsid w:val="00270848"/>
    <w:rsid w:val="002718EC"/>
    <w:rsid w:val="00274026"/>
    <w:rsid w:val="00275EC7"/>
    <w:rsid w:val="00276725"/>
    <w:rsid w:val="00283527"/>
    <w:rsid w:val="0028712C"/>
    <w:rsid w:val="00293FE6"/>
    <w:rsid w:val="002A026D"/>
    <w:rsid w:val="002A73D6"/>
    <w:rsid w:val="002A7803"/>
    <w:rsid w:val="002B3A5E"/>
    <w:rsid w:val="002C2873"/>
    <w:rsid w:val="002C3AAE"/>
    <w:rsid w:val="002C53BE"/>
    <w:rsid w:val="002D09BD"/>
    <w:rsid w:val="002D11D4"/>
    <w:rsid w:val="002D61B2"/>
    <w:rsid w:val="002D68E1"/>
    <w:rsid w:val="002F2C6E"/>
    <w:rsid w:val="003072E2"/>
    <w:rsid w:val="00307348"/>
    <w:rsid w:val="003251D9"/>
    <w:rsid w:val="00326322"/>
    <w:rsid w:val="00330C7A"/>
    <w:rsid w:val="00336DE9"/>
    <w:rsid w:val="003433AB"/>
    <w:rsid w:val="00345C60"/>
    <w:rsid w:val="00350838"/>
    <w:rsid w:val="003508D5"/>
    <w:rsid w:val="00351D11"/>
    <w:rsid w:val="00351F06"/>
    <w:rsid w:val="00354406"/>
    <w:rsid w:val="003553DB"/>
    <w:rsid w:val="003558CB"/>
    <w:rsid w:val="0035659E"/>
    <w:rsid w:val="003578EE"/>
    <w:rsid w:val="0036118D"/>
    <w:rsid w:val="00361E4A"/>
    <w:rsid w:val="003631F7"/>
    <w:rsid w:val="00365545"/>
    <w:rsid w:val="00366A92"/>
    <w:rsid w:val="00370BC4"/>
    <w:rsid w:val="0038293C"/>
    <w:rsid w:val="00385C77"/>
    <w:rsid w:val="00386689"/>
    <w:rsid w:val="003869B2"/>
    <w:rsid w:val="00387F30"/>
    <w:rsid w:val="003909C9"/>
    <w:rsid w:val="00393CCC"/>
    <w:rsid w:val="003A3AE4"/>
    <w:rsid w:val="003A4088"/>
    <w:rsid w:val="003A49FB"/>
    <w:rsid w:val="003A57AA"/>
    <w:rsid w:val="003B4869"/>
    <w:rsid w:val="003C2782"/>
    <w:rsid w:val="003D2054"/>
    <w:rsid w:val="003D273D"/>
    <w:rsid w:val="003D6F83"/>
    <w:rsid w:val="003D76D5"/>
    <w:rsid w:val="003E1921"/>
    <w:rsid w:val="003E1B2D"/>
    <w:rsid w:val="003E20F9"/>
    <w:rsid w:val="003E2FAC"/>
    <w:rsid w:val="003E4408"/>
    <w:rsid w:val="003E750F"/>
    <w:rsid w:val="003F2F4D"/>
    <w:rsid w:val="003F5B2C"/>
    <w:rsid w:val="0040347C"/>
    <w:rsid w:val="00403A76"/>
    <w:rsid w:val="00405F63"/>
    <w:rsid w:val="00407861"/>
    <w:rsid w:val="004131CE"/>
    <w:rsid w:val="00415260"/>
    <w:rsid w:val="00415E26"/>
    <w:rsid w:val="00417E06"/>
    <w:rsid w:val="00427EDA"/>
    <w:rsid w:val="00431025"/>
    <w:rsid w:val="0043217F"/>
    <w:rsid w:val="00432449"/>
    <w:rsid w:val="00432B8F"/>
    <w:rsid w:val="00436A63"/>
    <w:rsid w:val="004525BD"/>
    <w:rsid w:val="00454BFB"/>
    <w:rsid w:val="004555EE"/>
    <w:rsid w:val="00457551"/>
    <w:rsid w:val="004579F0"/>
    <w:rsid w:val="00457F97"/>
    <w:rsid w:val="00461038"/>
    <w:rsid w:val="00461C88"/>
    <w:rsid w:val="00461CC4"/>
    <w:rsid w:val="00464A5F"/>
    <w:rsid w:val="004669FA"/>
    <w:rsid w:val="00471120"/>
    <w:rsid w:val="00474019"/>
    <w:rsid w:val="00476EC9"/>
    <w:rsid w:val="004776DB"/>
    <w:rsid w:val="00481570"/>
    <w:rsid w:val="00482753"/>
    <w:rsid w:val="00482EDF"/>
    <w:rsid w:val="00483223"/>
    <w:rsid w:val="0048474C"/>
    <w:rsid w:val="00491C2F"/>
    <w:rsid w:val="00492A33"/>
    <w:rsid w:val="00493EE4"/>
    <w:rsid w:val="0049671A"/>
    <w:rsid w:val="00496E73"/>
    <w:rsid w:val="00496E86"/>
    <w:rsid w:val="004A774E"/>
    <w:rsid w:val="004A7C18"/>
    <w:rsid w:val="004B3AE1"/>
    <w:rsid w:val="004C185B"/>
    <w:rsid w:val="004C1FB1"/>
    <w:rsid w:val="004C2C16"/>
    <w:rsid w:val="004C6751"/>
    <w:rsid w:val="004D1CAD"/>
    <w:rsid w:val="004D3E7A"/>
    <w:rsid w:val="004D5372"/>
    <w:rsid w:val="004D7DCD"/>
    <w:rsid w:val="004E0FDE"/>
    <w:rsid w:val="004F0AE3"/>
    <w:rsid w:val="004F261F"/>
    <w:rsid w:val="004F37CE"/>
    <w:rsid w:val="004F7112"/>
    <w:rsid w:val="00505133"/>
    <w:rsid w:val="00506449"/>
    <w:rsid w:val="00507AAF"/>
    <w:rsid w:val="00511F5B"/>
    <w:rsid w:val="00513B87"/>
    <w:rsid w:val="005142B3"/>
    <w:rsid w:val="00515742"/>
    <w:rsid w:val="00523332"/>
    <w:rsid w:val="00523527"/>
    <w:rsid w:val="00525E28"/>
    <w:rsid w:val="00530EF5"/>
    <w:rsid w:val="00531A0A"/>
    <w:rsid w:val="00537FD7"/>
    <w:rsid w:val="005424CE"/>
    <w:rsid w:val="00545517"/>
    <w:rsid w:val="00552848"/>
    <w:rsid w:val="005529D4"/>
    <w:rsid w:val="00557190"/>
    <w:rsid w:val="00557D70"/>
    <w:rsid w:val="00561C80"/>
    <w:rsid w:val="005625F6"/>
    <w:rsid w:val="005651EE"/>
    <w:rsid w:val="00572414"/>
    <w:rsid w:val="00573005"/>
    <w:rsid w:val="0057501F"/>
    <w:rsid w:val="005776E3"/>
    <w:rsid w:val="00577A21"/>
    <w:rsid w:val="005813A5"/>
    <w:rsid w:val="005867EF"/>
    <w:rsid w:val="00591FEC"/>
    <w:rsid w:val="0059331F"/>
    <w:rsid w:val="005959FE"/>
    <w:rsid w:val="005A0D21"/>
    <w:rsid w:val="005A68CE"/>
    <w:rsid w:val="005B4C10"/>
    <w:rsid w:val="005C3AF5"/>
    <w:rsid w:val="005C3EE4"/>
    <w:rsid w:val="005C4DE1"/>
    <w:rsid w:val="005C785D"/>
    <w:rsid w:val="005C7AE1"/>
    <w:rsid w:val="005D2137"/>
    <w:rsid w:val="005D417E"/>
    <w:rsid w:val="005D7986"/>
    <w:rsid w:val="005E6554"/>
    <w:rsid w:val="005F0481"/>
    <w:rsid w:val="005F0D42"/>
    <w:rsid w:val="005F2018"/>
    <w:rsid w:val="005F2F75"/>
    <w:rsid w:val="006006B3"/>
    <w:rsid w:val="00602084"/>
    <w:rsid w:val="00602617"/>
    <w:rsid w:val="006050D2"/>
    <w:rsid w:val="006057B1"/>
    <w:rsid w:val="00611E13"/>
    <w:rsid w:val="00614FA2"/>
    <w:rsid w:val="00615EB9"/>
    <w:rsid w:val="00620B91"/>
    <w:rsid w:val="00626CA1"/>
    <w:rsid w:val="00626D6C"/>
    <w:rsid w:val="00630552"/>
    <w:rsid w:val="006315C0"/>
    <w:rsid w:val="006343FE"/>
    <w:rsid w:val="006345B1"/>
    <w:rsid w:val="00640754"/>
    <w:rsid w:val="00643307"/>
    <w:rsid w:val="00643864"/>
    <w:rsid w:val="00646D94"/>
    <w:rsid w:val="00655A77"/>
    <w:rsid w:val="00655E52"/>
    <w:rsid w:val="006616A2"/>
    <w:rsid w:val="00661E75"/>
    <w:rsid w:val="006668A6"/>
    <w:rsid w:val="006722A1"/>
    <w:rsid w:val="006740E2"/>
    <w:rsid w:val="00677464"/>
    <w:rsid w:val="006840A6"/>
    <w:rsid w:val="00686C93"/>
    <w:rsid w:val="00687FBE"/>
    <w:rsid w:val="00693A71"/>
    <w:rsid w:val="006978B4"/>
    <w:rsid w:val="006A0029"/>
    <w:rsid w:val="006A349B"/>
    <w:rsid w:val="006B3284"/>
    <w:rsid w:val="006C55DD"/>
    <w:rsid w:val="006C6B93"/>
    <w:rsid w:val="006D121C"/>
    <w:rsid w:val="006D2CC1"/>
    <w:rsid w:val="006E03E6"/>
    <w:rsid w:val="006E46C1"/>
    <w:rsid w:val="006E4E8F"/>
    <w:rsid w:val="006E6BBA"/>
    <w:rsid w:val="006E6E70"/>
    <w:rsid w:val="006F3237"/>
    <w:rsid w:val="006F7928"/>
    <w:rsid w:val="007007E8"/>
    <w:rsid w:val="00702907"/>
    <w:rsid w:val="007064D5"/>
    <w:rsid w:val="0070679F"/>
    <w:rsid w:val="00706D7E"/>
    <w:rsid w:val="00712E72"/>
    <w:rsid w:val="0071508E"/>
    <w:rsid w:val="00716EAA"/>
    <w:rsid w:val="0073020A"/>
    <w:rsid w:val="007308C5"/>
    <w:rsid w:val="007325EB"/>
    <w:rsid w:val="0073616E"/>
    <w:rsid w:val="007447AD"/>
    <w:rsid w:val="007467C8"/>
    <w:rsid w:val="00747DE5"/>
    <w:rsid w:val="00751DB9"/>
    <w:rsid w:val="00764F03"/>
    <w:rsid w:val="007650E8"/>
    <w:rsid w:val="00766B9E"/>
    <w:rsid w:val="0077142D"/>
    <w:rsid w:val="00771877"/>
    <w:rsid w:val="00781618"/>
    <w:rsid w:val="00783684"/>
    <w:rsid w:val="00785BB4"/>
    <w:rsid w:val="00787F4C"/>
    <w:rsid w:val="007900C6"/>
    <w:rsid w:val="00790D48"/>
    <w:rsid w:val="007935B9"/>
    <w:rsid w:val="007936E1"/>
    <w:rsid w:val="0079795F"/>
    <w:rsid w:val="007A0EAD"/>
    <w:rsid w:val="007A443C"/>
    <w:rsid w:val="007A7536"/>
    <w:rsid w:val="007B7CF7"/>
    <w:rsid w:val="007C12F6"/>
    <w:rsid w:val="007C3D1D"/>
    <w:rsid w:val="007C65AE"/>
    <w:rsid w:val="007D4CF3"/>
    <w:rsid w:val="007D5E9F"/>
    <w:rsid w:val="007E0879"/>
    <w:rsid w:val="007E41C8"/>
    <w:rsid w:val="007E4BFA"/>
    <w:rsid w:val="007F114E"/>
    <w:rsid w:val="007F444F"/>
    <w:rsid w:val="007F4954"/>
    <w:rsid w:val="007F51D9"/>
    <w:rsid w:val="007F6946"/>
    <w:rsid w:val="00806D7C"/>
    <w:rsid w:val="0080797B"/>
    <w:rsid w:val="008205BA"/>
    <w:rsid w:val="00821F47"/>
    <w:rsid w:val="00822133"/>
    <w:rsid w:val="00822BC3"/>
    <w:rsid w:val="008267A1"/>
    <w:rsid w:val="00832477"/>
    <w:rsid w:val="00833D91"/>
    <w:rsid w:val="0083541C"/>
    <w:rsid w:val="00837844"/>
    <w:rsid w:val="0083795B"/>
    <w:rsid w:val="0084124C"/>
    <w:rsid w:val="00843FD9"/>
    <w:rsid w:val="00844D04"/>
    <w:rsid w:val="00856008"/>
    <w:rsid w:val="008571A1"/>
    <w:rsid w:val="00857863"/>
    <w:rsid w:val="00860A0F"/>
    <w:rsid w:val="008635AE"/>
    <w:rsid w:val="008639EE"/>
    <w:rsid w:val="00870F56"/>
    <w:rsid w:val="00871B0A"/>
    <w:rsid w:val="00875A75"/>
    <w:rsid w:val="00875FF2"/>
    <w:rsid w:val="00882108"/>
    <w:rsid w:val="00885FA3"/>
    <w:rsid w:val="0089118B"/>
    <w:rsid w:val="008A0047"/>
    <w:rsid w:val="008A6A64"/>
    <w:rsid w:val="008B003F"/>
    <w:rsid w:val="008B1F79"/>
    <w:rsid w:val="008B319D"/>
    <w:rsid w:val="008B734F"/>
    <w:rsid w:val="008B7A65"/>
    <w:rsid w:val="008B7ACC"/>
    <w:rsid w:val="008C73C2"/>
    <w:rsid w:val="008D14B0"/>
    <w:rsid w:val="008D3DE8"/>
    <w:rsid w:val="008E3A7E"/>
    <w:rsid w:val="008F4F76"/>
    <w:rsid w:val="008F5406"/>
    <w:rsid w:val="008F55B3"/>
    <w:rsid w:val="008F5A4D"/>
    <w:rsid w:val="0090041C"/>
    <w:rsid w:val="00901D8D"/>
    <w:rsid w:val="00905C99"/>
    <w:rsid w:val="00911507"/>
    <w:rsid w:val="00916768"/>
    <w:rsid w:val="0092283B"/>
    <w:rsid w:val="00930FE2"/>
    <w:rsid w:val="0093219E"/>
    <w:rsid w:val="00935F1D"/>
    <w:rsid w:val="00940DD4"/>
    <w:rsid w:val="00941D2B"/>
    <w:rsid w:val="009621F2"/>
    <w:rsid w:val="0097034E"/>
    <w:rsid w:val="00970AA8"/>
    <w:rsid w:val="0097171B"/>
    <w:rsid w:val="00973599"/>
    <w:rsid w:val="009751AC"/>
    <w:rsid w:val="00982800"/>
    <w:rsid w:val="00983767"/>
    <w:rsid w:val="009872D7"/>
    <w:rsid w:val="00991F99"/>
    <w:rsid w:val="00996EDD"/>
    <w:rsid w:val="009A221F"/>
    <w:rsid w:val="009A38DB"/>
    <w:rsid w:val="009A3DC6"/>
    <w:rsid w:val="009A5053"/>
    <w:rsid w:val="009B4327"/>
    <w:rsid w:val="009C1929"/>
    <w:rsid w:val="009C6C2B"/>
    <w:rsid w:val="009D3BB9"/>
    <w:rsid w:val="009D59A6"/>
    <w:rsid w:val="009D6052"/>
    <w:rsid w:val="009D680B"/>
    <w:rsid w:val="009D6E62"/>
    <w:rsid w:val="009D724E"/>
    <w:rsid w:val="009F238A"/>
    <w:rsid w:val="009F4F7D"/>
    <w:rsid w:val="00A005CE"/>
    <w:rsid w:val="00A01BF9"/>
    <w:rsid w:val="00A03484"/>
    <w:rsid w:val="00A055D7"/>
    <w:rsid w:val="00A1030D"/>
    <w:rsid w:val="00A10727"/>
    <w:rsid w:val="00A159F0"/>
    <w:rsid w:val="00A16A43"/>
    <w:rsid w:val="00A16D3C"/>
    <w:rsid w:val="00A33990"/>
    <w:rsid w:val="00A34949"/>
    <w:rsid w:val="00A3668E"/>
    <w:rsid w:val="00A37BD2"/>
    <w:rsid w:val="00A41B93"/>
    <w:rsid w:val="00A4228D"/>
    <w:rsid w:val="00A4235E"/>
    <w:rsid w:val="00A42C80"/>
    <w:rsid w:val="00A4346C"/>
    <w:rsid w:val="00A43E19"/>
    <w:rsid w:val="00A4437D"/>
    <w:rsid w:val="00A450E9"/>
    <w:rsid w:val="00A51F78"/>
    <w:rsid w:val="00A53424"/>
    <w:rsid w:val="00A60C67"/>
    <w:rsid w:val="00A61873"/>
    <w:rsid w:val="00A62087"/>
    <w:rsid w:val="00A636BB"/>
    <w:rsid w:val="00A65074"/>
    <w:rsid w:val="00A667F1"/>
    <w:rsid w:val="00A7679A"/>
    <w:rsid w:val="00A77D0E"/>
    <w:rsid w:val="00A81011"/>
    <w:rsid w:val="00A84723"/>
    <w:rsid w:val="00A954FB"/>
    <w:rsid w:val="00A968CB"/>
    <w:rsid w:val="00A96F40"/>
    <w:rsid w:val="00AA0B04"/>
    <w:rsid w:val="00AA0BFC"/>
    <w:rsid w:val="00AB54D9"/>
    <w:rsid w:val="00AB734B"/>
    <w:rsid w:val="00AC0362"/>
    <w:rsid w:val="00AC1F95"/>
    <w:rsid w:val="00AC3A21"/>
    <w:rsid w:val="00AC4EE6"/>
    <w:rsid w:val="00AC5E61"/>
    <w:rsid w:val="00AD1073"/>
    <w:rsid w:val="00AD364C"/>
    <w:rsid w:val="00AD7B6E"/>
    <w:rsid w:val="00AE2C00"/>
    <w:rsid w:val="00AE3F43"/>
    <w:rsid w:val="00AF23F8"/>
    <w:rsid w:val="00B03B7D"/>
    <w:rsid w:val="00B118E6"/>
    <w:rsid w:val="00B13FF3"/>
    <w:rsid w:val="00B1452B"/>
    <w:rsid w:val="00B14EEA"/>
    <w:rsid w:val="00B151A3"/>
    <w:rsid w:val="00B23605"/>
    <w:rsid w:val="00B248E6"/>
    <w:rsid w:val="00B25E4B"/>
    <w:rsid w:val="00B27754"/>
    <w:rsid w:val="00B27F8F"/>
    <w:rsid w:val="00B33AFC"/>
    <w:rsid w:val="00B45A1B"/>
    <w:rsid w:val="00B50EBA"/>
    <w:rsid w:val="00B51C84"/>
    <w:rsid w:val="00B56F84"/>
    <w:rsid w:val="00B60F7D"/>
    <w:rsid w:val="00B67BFD"/>
    <w:rsid w:val="00B731C7"/>
    <w:rsid w:val="00B76CE4"/>
    <w:rsid w:val="00B77D6A"/>
    <w:rsid w:val="00B82E63"/>
    <w:rsid w:val="00B91B19"/>
    <w:rsid w:val="00B9330B"/>
    <w:rsid w:val="00B95478"/>
    <w:rsid w:val="00B9686C"/>
    <w:rsid w:val="00BA3351"/>
    <w:rsid w:val="00BA795F"/>
    <w:rsid w:val="00BB3B67"/>
    <w:rsid w:val="00BB4488"/>
    <w:rsid w:val="00BB774A"/>
    <w:rsid w:val="00BC25C9"/>
    <w:rsid w:val="00BC5304"/>
    <w:rsid w:val="00BD0092"/>
    <w:rsid w:val="00BD2DB1"/>
    <w:rsid w:val="00BE149B"/>
    <w:rsid w:val="00BE484F"/>
    <w:rsid w:val="00BF27D7"/>
    <w:rsid w:val="00BF78BB"/>
    <w:rsid w:val="00C0765B"/>
    <w:rsid w:val="00C07B70"/>
    <w:rsid w:val="00C15E74"/>
    <w:rsid w:val="00C30B57"/>
    <w:rsid w:val="00C36DE8"/>
    <w:rsid w:val="00C37BAD"/>
    <w:rsid w:val="00C44073"/>
    <w:rsid w:val="00C473BD"/>
    <w:rsid w:val="00C50501"/>
    <w:rsid w:val="00C52F54"/>
    <w:rsid w:val="00C60A5B"/>
    <w:rsid w:val="00C653AC"/>
    <w:rsid w:val="00C65681"/>
    <w:rsid w:val="00C6635E"/>
    <w:rsid w:val="00C72B79"/>
    <w:rsid w:val="00C76A8C"/>
    <w:rsid w:val="00C82C8E"/>
    <w:rsid w:val="00C86394"/>
    <w:rsid w:val="00C86A34"/>
    <w:rsid w:val="00C94F22"/>
    <w:rsid w:val="00C96BD3"/>
    <w:rsid w:val="00CA0074"/>
    <w:rsid w:val="00CA4069"/>
    <w:rsid w:val="00CA4793"/>
    <w:rsid w:val="00CA5A85"/>
    <w:rsid w:val="00CA7DFA"/>
    <w:rsid w:val="00CB1079"/>
    <w:rsid w:val="00CB1499"/>
    <w:rsid w:val="00CB316E"/>
    <w:rsid w:val="00CB7582"/>
    <w:rsid w:val="00CB7955"/>
    <w:rsid w:val="00CC1DED"/>
    <w:rsid w:val="00CC6D89"/>
    <w:rsid w:val="00CC7F25"/>
    <w:rsid w:val="00CD2751"/>
    <w:rsid w:val="00CE1BCC"/>
    <w:rsid w:val="00CE2477"/>
    <w:rsid w:val="00CF1CD3"/>
    <w:rsid w:val="00CF5039"/>
    <w:rsid w:val="00CF519E"/>
    <w:rsid w:val="00CF7091"/>
    <w:rsid w:val="00D12D14"/>
    <w:rsid w:val="00D12EA2"/>
    <w:rsid w:val="00D13D67"/>
    <w:rsid w:val="00D30048"/>
    <w:rsid w:val="00D376BC"/>
    <w:rsid w:val="00D40606"/>
    <w:rsid w:val="00D40E86"/>
    <w:rsid w:val="00D462A2"/>
    <w:rsid w:val="00D613FC"/>
    <w:rsid w:val="00D72AE6"/>
    <w:rsid w:val="00D759C7"/>
    <w:rsid w:val="00D77AC1"/>
    <w:rsid w:val="00D81B03"/>
    <w:rsid w:val="00D83306"/>
    <w:rsid w:val="00D83734"/>
    <w:rsid w:val="00D87165"/>
    <w:rsid w:val="00D905C5"/>
    <w:rsid w:val="00D90CF1"/>
    <w:rsid w:val="00DA6940"/>
    <w:rsid w:val="00DA7E79"/>
    <w:rsid w:val="00DC7128"/>
    <w:rsid w:val="00DC7F34"/>
    <w:rsid w:val="00DD44FE"/>
    <w:rsid w:val="00DE02B7"/>
    <w:rsid w:val="00DE08BB"/>
    <w:rsid w:val="00DE1699"/>
    <w:rsid w:val="00DE4EA4"/>
    <w:rsid w:val="00DF1C86"/>
    <w:rsid w:val="00DF726C"/>
    <w:rsid w:val="00E02C98"/>
    <w:rsid w:val="00E04315"/>
    <w:rsid w:val="00E052D8"/>
    <w:rsid w:val="00E06694"/>
    <w:rsid w:val="00E1709E"/>
    <w:rsid w:val="00E17F6F"/>
    <w:rsid w:val="00E21B81"/>
    <w:rsid w:val="00E247F7"/>
    <w:rsid w:val="00E307E7"/>
    <w:rsid w:val="00E3757F"/>
    <w:rsid w:val="00E4116B"/>
    <w:rsid w:val="00E44BCA"/>
    <w:rsid w:val="00E5059E"/>
    <w:rsid w:val="00E52DCF"/>
    <w:rsid w:val="00E53712"/>
    <w:rsid w:val="00E541EE"/>
    <w:rsid w:val="00E54633"/>
    <w:rsid w:val="00E55282"/>
    <w:rsid w:val="00E56527"/>
    <w:rsid w:val="00E6066E"/>
    <w:rsid w:val="00E620FF"/>
    <w:rsid w:val="00E6278B"/>
    <w:rsid w:val="00E65428"/>
    <w:rsid w:val="00E803C4"/>
    <w:rsid w:val="00E871F8"/>
    <w:rsid w:val="00E87FB5"/>
    <w:rsid w:val="00E90ECE"/>
    <w:rsid w:val="00E95B82"/>
    <w:rsid w:val="00EA60A1"/>
    <w:rsid w:val="00EB1589"/>
    <w:rsid w:val="00EB1E53"/>
    <w:rsid w:val="00EB24B2"/>
    <w:rsid w:val="00EB32B5"/>
    <w:rsid w:val="00EB3965"/>
    <w:rsid w:val="00EC17BB"/>
    <w:rsid w:val="00EC3D8F"/>
    <w:rsid w:val="00EC5A17"/>
    <w:rsid w:val="00ED12FC"/>
    <w:rsid w:val="00ED19E4"/>
    <w:rsid w:val="00ED2107"/>
    <w:rsid w:val="00ED68F3"/>
    <w:rsid w:val="00EE31AC"/>
    <w:rsid w:val="00EE34A5"/>
    <w:rsid w:val="00EE494F"/>
    <w:rsid w:val="00EE4DEA"/>
    <w:rsid w:val="00EE68DA"/>
    <w:rsid w:val="00EF1889"/>
    <w:rsid w:val="00EF2F2E"/>
    <w:rsid w:val="00EF4174"/>
    <w:rsid w:val="00EF468F"/>
    <w:rsid w:val="00F015F7"/>
    <w:rsid w:val="00F01D58"/>
    <w:rsid w:val="00F144CC"/>
    <w:rsid w:val="00F155E2"/>
    <w:rsid w:val="00F30DBD"/>
    <w:rsid w:val="00F30DEE"/>
    <w:rsid w:val="00F33CF6"/>
    <w:rsid w:val="00F34276"/>
    <w:rsid w:val="00F36FF6"/>
    <w:rsid w:val="00F40C06"/>
    <w:rsid w:val="00F473ED"/>
    <w:rsid w:val="00F56C86"/>
    <w:rsid w:val="00F656BB"/>
    <w:rsid w:val="00F66510"/>
    <w:rsid w:val="00F70102"/>
    <w:rsid w:val="00F7224C"/>
    <w:rsid w:val="00F825E5"/>
    <w:rsid w:val="00F83E32"/>
    <w:rsid w:val="00F911C8"/>
    <w:rsid w:val="00F95DA5"/>
    <w:rsid w:val="00F97EAC"/>
    <w:rsid w:val="00FA458C"/>
    <w:rsid w:val="00FB17B6"/>
    <w:rsid w:val="00FC05F5"/>
    <w:rsid w:val="00FC255A"/>
    <w:rsid w:val="00FC39D6"/>
    <w:rsid w:val="00FD58A9"/>
    <w:rsid w:val="00FD5FE5"/>
    <w:rsid w:val="00FD6FDD"/>
    <w:rsid w:val="00FD7209"/>
    <w:rsid w:val="00FD76B1"/>
    <w:rsid w:val="00FD79F7"/>
    <w:rsid w:val="00FE1C59"/>
    <w:rsid w:val="00FE4CBE"/>
    <w:rsid w:val="00FE7DC7"/>
    <w:rsid w:val="00FF42BA"/>
    <w:rsid w:val="00FF6A47"/>
    <w:rsid w:val="0268B96D"/>
    <w:rsid w:val="05D849BA"/>
    <w:rsid w:val="060D2CD1"/>
    <w:rsid w:val="06E93174"/>
    <w:rsid w:val="08838AE6"/>
    <w:rsid w:val="08E07B42"/>
    <w:rsid w:val="0C6B269C"/>
    <w:rsid w:val="0D15A94E"/>
    <w:rsid w:val="0DAC9346"/>
    <w:rsid w:val="0E06F6FD"/>
    <w:rsid w:val="0F3863A2"/>
    <w:rsid w:val="1037802E"/>
    <w:rsid w:val="1038028C"/>
    <w:rsid w:val="11DDE2B8"/>
    <w:rsid w:val="1387CFAE"/>
    <w:rsid w:val="18075231"/>
    <w:rsid w:val="18421874"/>
    <w:rsid w:val="1BB42169"/>
    <w:rsid w:val="1FA51CEB"/>
    <w:rsid w:val="204D2A59"/>
    <w:rsid w:val="20ACAE1B"/>
    <w:rsid w:val="20B7582E"/>
    <w:rsid w:val="20E3FCF0"/>
    <w:rsid w:val="212165C3"/>
    <w:rsid w:val="21530C03"/>
    <w:rsid w:val="2161451D"/>
    <w:rsid w:val="222F561F"/>
    <w:rsid w:val="2403F6CE"/>
    <w:rsid w:val="25288902"/>
    <w:rsid w:val="2532C8B3"/>
    <w:rsid w:val="2733B6EB"/>
    <w:rsid w:val="27B2C236"/>
    <w:rsid w:val="2AE7CF92"/>
    <w:rsid w:val="2C1C8D09"/>
    <w:rsid w:val="2DAAA5D6"/>
    <w:rsid w:val="2ECF6B48"/>
    <w:rsid w:val="31407C1F"/>
    <w:rsid w:val="315C3121"/>
    <w:rsid w:val="3389B40E"/>
    <w:rsid w:val="34431172"/>
    <w:rsid w:val="34EE359A"/>
    <w:rsid w:val="38BCA8F3"/>
    <w:rsid w:val="39735866"/>
    <w:rsid w:val="3CE01F22"/>
    <w:rsid w:val="3E7BEF83"/>
    <w:rsid w:val="3F09A080"/>
    <w:rsid w:val="3F673C14"/>
    <w:rsid w:val="3F876365"/>
    <w:rsid w:val="41A64795"/>
    <w:rsid w:val="443ACA5E"/>
    <w:rsid w:val="49689D2E"/>
    <w:rsid w:val="496FDEBE"/>
    <w:rsid w:val="4A1706E2"/>
    <w:rsid w:val="4B07FC5A"/>
    <w:rsid w:val="4BA2ACAF"/>
    <w:rsid w:val="4C86BF52"/>
    <w:rsid w:val="4D592845"/>
    <w:rsid w:val="4E17CAFE"/>
    <w:rsid w:val="4E499410"/>
    <w:rsid w:val="4FBD2515"/>
    <w:rsid w:val="4FBFB87B"/>
    <w:rsid w:val="522BAE08"/>
    <w:rsid w:val="5354F673"/>
    <w:rsid w:val="53C4BBE2"/>
    <w:rsid w:val="54909638"/>
    <w:rsid w:val="56736545"/>
    <w:rsid w:val="5827BABC"/>
    <w:rsid w:val="5836A495"/>
    <w:rsid w:val="590D3DBB"/>
    <w:rsid w:val="5B752F75"/>
    <w:rsid w:val="61496295"/>
    <w:rsid w:val="61B8014A"/>
    <w:rsid w:val="635AAC35"/>
    <w:rsid w:val="65E01AF3"/>
    <w:rsid w:val="65E88E90"/>
    <w:rsid w:val="6748620D"/>
    <w:rsid w:val="6787519E"/>
    <w:rsid w:val="6EA31457"/>
    <w:rsid w:val="74826BAA"/>
    <w:rsid w:val="75654DC7"/>
    <w:rsid w:val="79E1247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5E898"/>
  <w15:docId w15:val="{0EF91D67-4A0E-4D49-98D5-57CE671F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38"/>
    <w:rPr>
      <w:rFonts w:ascii="Arial" w:eastAsia="Arial" w:hAnsi="Arial" w:cs="Arial"/>
    </w:rPr>
  </w:style>
  <w:style w:type="paragraph" w:styleId="Heading1">
    <w:name w:val="heading 1"/>
    <w:basedOn w:val="Normal"/>
    <w:uiPriority w:val="9"/>
    <w:qFormat/>
    <w:pPr>
      <w:ind w:left="508" w:hanging="362"/>
      <w:outlineLvl w:val="0"/>
    </w:pPr>
    <w:rPr>
      <w:b/>
      <w:bCs/>
      <w:u w:val="single" w:color="000000"/>
    </w:rPr>
  </w:style>
  <w:style w:type="paragraph" w:styleId="Heading2">
    <w:name w:val="heading 2"/>
    <w:basedOn w:val="Normal"/>
    <w:next w:val="Normal"/>
    <w:link w:val="Heading2Char"/>
    <w:uiPriority w:val="9"/>
    <w:unhideWhenUsed/>
    <w:qFormat/>
    <w:rsid w:val="00F7224C"/>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50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48E6"/>
    <w:pPr>
      <w:tabs>
        <w:tab w:val="center" w:pos="4680"/>
        <w:tab w:val="right" w:pos="9360"/>
      </w:tabs>
    </w:pPr>
  </w:style>
  <w:style w:type="character" w:customStyle="1" w:styleId="HeaderChar">
    <w:name w:val="Header Char"/>
    <w:basedOn w:val="DefaultParagraphFont"/>
    <w:link w:val="Header"/>
    <w:uiPriority w:val="99"/>
    <w:rsid w:val="00B248E6"/>
    <w:rPr>
      <w:rFonts w:ascii="Arial" w:eastAsia="Arial" w:hAnsi="Arial" w:cs="Arial"/>
    </w:rPr>
  </w:style>
  <w:style w:type="paragraph" w:styleId="Footer">
    <w:name w:val="footer"/>
    <w:basedOn w:val="Normal"/>
    <w:link w:val="FooterChar"/>
    <w:uiPriority w:val="99"/>
    <w:unhideWhenUsed/>
    <w:rsid w:val="00B248E6"/>
    <w:pPr>
      <w:tabs>
        <w:tab w:val="center" w:pos="4680"/>
        <w:tab w:val="right" w:pos="9360"/>
      </w:tabs>
    </w:pPr>
  </w:style>
  <w:style w:type="character" w:customStyle="1" w:styleId="FooterChar">
    <w:name w:val="Footer Char"/>
    <w:basedOn w:val="DefaultParagraphFont"/>
    <w:link w:val="Footer"/>
    <w:uiPriority w:val="99"/>
    <w:rsid w:val="00B248E6"/>
    <w:rPr>
      <w:rFonts w:ascii="Arial" w:eastAsia="Arial" w:hAnsi="Arial" w:cs="Arial"/>
    </w:rPr>
  </w:style>
  <w:style w:type="paragraph" w:styleId="Revision">
    <w:name w:val="Revision"/>
    <w:hidden/>
    <w:uiPriority w:val="99"/>
    <w:semiHidden/>
    <w:rsid w:val="0071508E"/>
    <w:pPr>
      <w:widowControl/>
      <w:autoSpaceDE/>
      <w:autoSpaceDN/>
    </w:pPr>
    <w:rPr>
      <w:rFonts w:ascii="Arial" w:eastAsia="Arial" w:hAnsi="Arial" w:cs="Arial"/>
    </w:rPr>
  </w:style>
  <w:style w:type="character" w:styleId="CommentReference">
    <w:name w:val="annotation reference"/>
    <w:basedOn w:val="DefaultParagraphFont"/>
    <w:semiHidden/>
    <w:unhideWhenUsed/>
    <w:rsid w:val="00573005"/>
    <w:rPr>
      <w:sz w:val="16"/>
      <w:szCs w:val="16"/>
    </w:rPr>
  </w:style>
  <w:style w:type="paragraph" w:styleId="CommentText">
    <w:name w:val="annotation text"/>
    <w:basedOn w:val="Normal"/>
    <w:link w:val="CommentTextChar"/>
    <w:uiPriority w:val="99"/>
    <w:unhideWhenUsed/>
    <w:rsid w:val="00573005"/>
    <w:rPr>
      <w:sz w:val="20"/>
      <w:szCs w:val="20"/>
    </w:rPr>
  </w:style>
  <w:style w:type="character" w:customStyle="1" w:styleId="CommentTextChar">
    <w:name w:val="Comment Text Char"/>
    <w:basedOn w:val="DefaultParagraphFont"/>
    <w:link w:val="CommentText"/>
    <w:uiPriority w:val="99"/>
    <w:rsid w:val="0057300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73005"/>
    <w:rPr>
      <w:b/>
      <w:bCs/>
    </w:rPr>
  </w:style>
  <w:style w:type="character" w:customStyle="1" w:styleId="CommentSubjectChar">
    <w:name w:val="Comment Subject Char"/>
    <w:basedOn w:val="CommentTextChar"/>
    <w:link w:val="CommentSubject"/>
    <w:uiPriority w:val="99"/>
    <w:semiHidden/>
    <w:rsid w:val="00573005"/>
    <w:rPr>
      <w:rFonts w:ascii="Arial" w:eastAsia="Arial" w:hAnsi="Arial" w:cs="Arial"/>
      <w:b/>
      <w:bCs/>
      <w:sz w:val="20"/>
      <w:szCs w:val="20"/>
    </w:rPr>
  </w:style>
  <w:style w:type="character" w:styleId="Mention">
    <w:name w:val="Mention"/>
    <w:basedOn w:val="DefaultParagraphFont"/>
    <w:uiPriority w:val="99"/>
    <w:unhideWhenUsed/>
    <w:rsid w:val="00496E73"/>
    <w:rPr>
      <w:color w:val="2B579A"/>
      <w:shd w:val="clear" w:color="auto" w:fill="E1DFDD"/>
    </w:rPr>
  </w:style>
  <w:style w:type="character" w:styleId="Hyperlink">
    <w:name w:val="Hyperlink"/>
    <w:basedOn w:val="DefaultParagraphFont"/>
    <w:unhideWhenUsed/>
    <w:rsid w:val="00326322"/>
    <w:rPr>
      <w:color w:val="0000FF"/>
      <w:u w:val="single"/>
    </w:rPr>
  </w:style>
  <w:style w:type="character" w:styleId="FollowedHyperlink">
    <w:name w:val="FollowedHyperlink"/>
    <w:basedOn w:val="DefaultParagraphFont"/>
    <w:uiPriority w:val="99"/>
    <w:semiHidden/>
    <w:unhideWhenUsed/>
    <w:rsid w:val="00326322"/>
    <w:rPr>
      <w:color w:val="800080" w:themeColor="followedHyperlink"/>
      <w:u w:val="single"/>
    </w:rPr>
  </w:style>
  <w:style w:type="table" w:styleId="TableGrid">
    <w:name w:val="Table Grid"/>
    <w:basedOn w:val="TableNormal"/>
    <w:uiPriority w:val="39"/>
    <w:rsid w:val="004C67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sideAddress">
    <w:name w:val="Inside Address"/>
    <w:basedOn w:val="BodyText"/>
    <w:rsid w:val="00A968CB"/>
    <w:pPr>
      <w:widowControl/>
      <w:autoSpaceDE/>
      <w:autoSpaceDN/>
      <w:spacing w:line="220" w:lineRule="atLeast"/>
      <w:ind w:left="840" w:right="-360"/>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89118B"/>
    <w:rPr>
      <w:color w:val="808080"/>
    </w:rPr>
  </w:style>
  <w:style w:type="paragraph" w:customStyle="1" w:styleId="Heading">
    <w:name w:val="Heading"/>
    <w:basedOn w:val="Normal"/>
    <w:link w:val="HeadingChar"/>
    <w:qFormat/>
    <w:rsid w:val="34EE359A"/>
    <w:pPr>
      <w:numPr>
        <w:numId w:val="1"/>
      </w:numPr>
      <w:tabs>
        <w:tab w:val="left" w:pos="509"/>
      </w:tabs>
      <w:ind w:left="540" w:hanging="450"/>
    </w:pPr>
    <w:rPr>
      <w:b/>
      <w:bCs/>
    </w:rPr>
  </w:style>
  <w:style w:type="character" w:customStyle="1" w:styleId="HeadingChar">
    <w:name w:val="Heading Char"/>
    <w:basedOn w:val="DefaultParagraphFont"/>
    <w:link w:val="Heading"/>
    <w:rsid w:val="34EE359A"/>
    <w:rPr>
      <w:rFonts w:ascii="Arial" w:eastAsia="Arial" w:hAnsi="Arial" w:cs="Arial"/>
      <w:b/>
      <w:bCs/>
    </w:rPr>
  </w:style>
  <w:style w:type="character" w:styleId="UnresolvedMention">
    <w:name w:val="Unresolved Mention"/>
    <w:basedOn w:val="DefaultParagraphFont"/>
    <w:uiPriority w:val="99"/>
    <w:semiHidden/>
    <w:unhideWhenUsed/>
    <w:rsid w:val="00C44073"/>
    <w:rPr>
      <w:color w:val="605E5C"/>
      <w:shd w:val="clear" w:color="auto" w:fill="E1DFDD"/>
    </w:rPr>
  </w:style>
  <w:style w:type="character" w:customStyle="1" w:styleId="Heading2Char">
    <w:name w:val="Heading 2 Char"/>
    <w:basedOn w:val="DefaultParagraphFont"/>
    <w:link w:val="Heading2"/>
    <w:uiPriority w:val="9"/>
    <w:rsid w:val="00F7224C"/>
    <w:rPr>
      <w:rFonts w:ascii="Arial" w:eastAsiaTheme="majorEastAsia" w:hAnsi="Arial" w:cstheme="majorBidi"/>
      <w:b/>
      <w:szCs w:val="26"/>
    </w:rPr>
  </w:style>
  <w:style w:type="paragraph" w:styleId="NoSpacing">
    <w:name w:val="No Spacing"/>
    <w:uiPriority w:val="1"/>
    <w:qFormat/>
    <w:rsid w:val="007A443C"/>
    <w:pPr>
      <w:widowControl/>
      <w:autoSpaceDE/>
      <w:autoSpaceDN/>
    </w:pPr>
    <w:rPr>
      <w:rFonts w:ascii="Times New Roman" w:eastAsia="Times New Roman" w:hAnsi="Times New Roman" w:cs="Times New Roman"/>
      <w:sz w:val="20"/>
      <w:szCs w:val="20"/>
    </w:rPr>
  </w:style>
  <w:style w:type="paragraph" w:customStyle="1" w:styleId="Default">
    <w:name w:val="Default"/>
    <w:rsid w:val="00071DA6"/>
    <w:pPr>
      <w:widowControl/>
      <w:adjustRightInd w:val="0"/>
    </w:pPr>
    <w:rPr>
      <w:rFonts w:ascii="Trebuchet MS" w:eastAsia="Times New Roman" w:hAnsi="Trebuchet MS" w:cs="Trebuchet MS"/>
      <w:color w:val="000000"/>
      <w:sz w:val="24"/>
      <w:szCs w:val="24"/>
    </w:rPr>
  </w:style>
  <w:style w:type="numbering" w:customStyle="1" w:styleId="Style1">
    <w:name w:val="Style1"/>
    <w:uiPriority w:val="99"/>
    <w:rsid w:val="00E06694"/>
    <w:pPr>
      <w:numPr>
        <w:numId w:val="3"/>
      </w:numPr>
    </w:pPr>
  </w:style>
  <w:style w:type="paragraph" w:styleId="FootnoteText">
    <w:name w:val="footnote text"/>
    <w:basedOn w:val="Normal"/>
    <w:link w:val="FootnoteTextChar"/>
    <w:uiPriority w:val="99"/>
    <w:semiHidden/>
    <w:unhideWhenUsed/>
    <w:rsid w:val="009751AC"/>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751AC"/>
    <w:rPr>
      <w:sz w:val="20"/>
      <w:szCs w:val="20"/>
    </w:rPr>
  </w:style>
  <w:style w:type="character" w:styleId="FootnoteReference">
    <w:name w:val="footnote reference"/>
    <w:basedOn w:val="DefaultParagraphFont"/>
    <w:semiHidden/>
    <w:unhideWhenUsed/>
    <w:rsid w:val="009751AC"/>
    <w:rPr>
      <w:vertAlign w:val="superscript"/>
    </w:rPr>
  </w:style>
  <w:style w:type="paragraph" w:styleId="BodyText2">
    <w:name w:val="Body Text 2"/>
    <w:basedOn w:val="Normal"/>
    <w:link w:val="BodyText2Char"/>
    <w:uiPriority w:val="99"/>
    <w:unhideWhenUsed/>
    <w:rsid w:val="00CA4793"/>
    <w:pPr>
      <w:spacing w:after="120" w:line="480" w:lineRule="auto"/>
    </w:pPr>
  </w:style>
  <w:style w:type="character" w:customStyle="1" w:styleId="BodyText2Char">
    <w:name w:val="Body Text 2 Char"/>
    <w:basedOn w:val="DefaultParagraphFont"/>
    <w:link w:val="BodyText2"/>
    <w:uiPriority w:val="99"/>
    <w:rsid w:val="00CA4793"/>
    <w:rPr>
      <w:rFonts w:ascii="Arial" w:eastAsia="Arial" w:hAnsi="Arial" w:cs="Arial"/>
    </w:rPr>
  </w:style>
  <w:style w:type="paragraph" w:styleId="PlainText">
    <w:name w:val="Plain Text"/>
    <w:basedOn w:val="Normal"/>
    <w:link w:val="PlainTextChar"/>
    <w:rsid w:val="00351F06"/>
    <w:pPr>
      <w:widowControl/>
      <w:autoSpaceDE/>
      <w:autoSpaceDN/>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51F06"/>
    <w:rPr>
      <w:rFonts w:ascii="Courier New" w:eastAsia="Times New Roman" w:hAnsi="Courier New" w:cs="Courier New"/>
      <w:sz w:val="20"/>
      <w:szCs w:val="20"/>
    </w:rPr>
  </w:style>
  <w:style w:type="paragraph" w:customStyle="1" w:styleId="section-e">
    <w:name w:val="section-e"/>
    <w:basedOn w:val="Normal"/>
    <w:rsid w:val="00D81B03"/>
    <w:pPr>
      <w:widowControl/>
      <w:autoSpaceDE/>
      <w:autoSpaceDN/>
      <w:spacing w:after="120"/>
      <w:ind w:firstLine="600"/>
    </w:pPr>
    <w:rPr>
      <w:rFonts w:ascii="inherit" w:eastAsia="Times New Roman" w:hAnsi="inherit" w:cs="Times New Roman"/>
      <w:sz w:val="24"/>
      <w:szCs w:val="24"/>
      <w:lang w:val="en-CA" w:eastAsia="en-CA"/>
    </w:rPr>
  </w:style>
  <w:style w:type="character" w:styleId="Strong">
    <w:name w:val="Strong"/>
    <w:uiPriority w:val="22"/>
    <w:qFormat/>
    <w:rsid w:val="00C15E74"/>
    <w:rPr>
      <w:b/>
      <w:bCs/>
    </w:rPr>
  </w:style>
  <w:style w:type="character" w:customStyle="1" w:styleId="normaltextrun">
    <w:name w:val="normaltextrun"/>
    <w:basedOn w:val="DefaultParagraphFont"/>
    <w:rsid w:val="00F36FF6"/>
  </w:style>
  <w:style w:type="paragraph" w:styleId="EndnoteText">
    <w:name w:val="endnote text"/>
    <w:basedOn w:val="Normal"/>
    <w:link w:val="EndnoteTextChar"/>
    <w:semiHidden/>
    <w:rsid w:val="00A159F0"/>
    <w:pPr>
      <w:autoSpaceDE/>
      <w:autoSpaceDN/>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A159F0"/>
    <w:rPr>
      <w:rFonts w:ascii="Courier" w:eastAsia="Times New Roman" w:hAnsi="Courier" w:cs="Times New Roman"/>
      <w:snapToGrid w:val="0"/>
      <w:sz w:val="24"/>
      <w:szCs w:val="20"/>
    </w:rPr>
  </w:style>
  <w:style w:type="paragraph" w:styleId="BodyTextIndent">
    <w:name w:val="Body Text Indent"/>
    <w:basedOn w:val="Normal"/>
    <w:link w:val="BodyTextIndentChar"/>
    <w:uiPriority w:val="99"/>
    <w:unhideWhenUsed/>
    <w:rsid w:val="00BA795F"/>
    <w:pPr>
      <w:spacing w:after="120"/>
      <w:ind w:left="283"/>
    </w:pPr>
  </w:style>
  <w:style w:type="character" w:customStyle="1" w:styleId="BodyTextIndentChar">
    <w:name w:val="Body Text Indent Char"/>
    <w:basedOn w:val="DefaultParagraphFont"/>
    <w:link w:val="BodyTextIndent"/>
    <w:uiPriority w:val="99"/>
    <w:rsid w:val="00BA795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907218">
      <w:bodyDiv w:val="1"/>
      <w:marLeft w:val="0"/>
      <w:marRight w:val="0"/>
      <w:marTop w:val="0"/>
      <w:marBottom w:val="0"/>
      <w:divBdr>
        <w:top w:val="none" w:sz="0" w:space="0" w:color="auto"/>
        <w:left w:val="none" w:sz="0" w:space="0" w:color="auto"/>
        <w:bottom w:val="none" w:sz="0" w:space="0" w:color="auto"/>
        <w:right w:val="none" w:sz="0" w:space="0" w:color="auto"/>
      </w:divBdr>
      <w:divsChild>
        <w:div w:id="2092895331">
          <w:marLeft w:val="0"/>
          <w:marRight w:val="0"/>
          <w:marTop w:val="0"/>
          <w:marBottom w:val="0"/>
          <w:divBdr>
            <w:top w:val="none" w:sz="0" w:space="0" w:color="auto"/>
            <w:left w:val="none" w:sz="0" w:space="0" w:color="auto"/>
            <w:bottom w:val="none" w:sz="0" w:space="0" w:color="auto"/>
            <w:right w:val="none" w:sz="0" w:space="0" w:color="auto"/>
          </w:divBdr>
        </w:div>
      </w:divsChild>
    </w:div>
    <w:div w:id="1190798923">
      <w:bodyDiv w:val="1"/>
      <w:marLeft w:val="0"/>
      <w:marRight w:val="0"/>
      <w:marTop w:val="0"/>
      <w:marBottom w:val="0"/>
      <w:divBdr>
        <w:top w:val="none" w:sz="0" w:space="0" w:color="auto"/>
        <w:left w:val="none" w:sz="0" w:space="0" w:color="auto"/>
        <w:bottom w:val="none" w:sz="0" w:space="0" w:color="auto"/>
        <w:right w:val="none" w:sz="0" w:space="0" w:color="auto"/>
      </w:divBdr>
    </w:div>
    <w:div w:id="1676684816">
      <w:bodyDiv w:val="1"/>
      <w:marLeft w:val="0"/>
      <w:marRight w:val="0"/>
      <w:marTop w:val="0"/>
      <w:marBottom w:val="0"/>
      <w:divBdr>
        <w:top w:val="none" w:sz="0" w:space="0" w:color="auto"/>
        <w:left w:val="none" w:sz="0" w:space="0" w:color="auto"/>
        <w:bottom w:val="none" w:sz="0" w:space="0" w:color="auto"/>
        <w:right w:val="none" w:sz="0" w:space="0" w:color="auto"/>
      </w:divBdr>
    </w:div>
    <w:div w:id="1757825044">
      <w:bodyDiv w:val="1"/>
      <w:marLeft w:val="0"/>
      <w:marRight w:val="0"/>
      <w:marTop w:val="0"/>
      <w:marBottom w:val="0"/>
      <w:divBdr>
        <w:top w:val="none" w:sz="0" w:space="0" w:color="auto"/>
        <w:left w:val="none" w:sz="0" w:space="0" w:color="auto"/>
        <w:bottom w:val="none" w:sz="0" w:space="0" w:color="auto"/>
        <w:right w:val="none" w:sz="0" w:space="0" w:color="auto"/>
      </w:divBdr>
    </w:div>
    <w:div w:id="2115635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688547-17d9-49b6-a62f-6caa36973f84" xsi:nil="true"/>
    <lcf76f155ced4ddcb4097134ff3c332f xmlns="22490049-06f8-4cee-b2ae-767b35be8f5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08CF3484836640892489D66528B93B" ma:contentTypeVersion="18" ma:contentTypeDescription="Create a new document." ma:contentTypeScope="" ma:versionID="9236671f3f5b2c2d4f93c561a647f48c">
  <xsd:schema xmlns:xsd="http://www.w3.org/2001/XMLSchema" xmlns:xs="http://www.w3.org/2001/XMLSchema" xmlns:p="http://schemas.microsoft.com/office/2006/metadata/properties" xmlns:ns2="22490049-06f8-4cee-b2ae-767b35be8f5b" xmlns:ns3="a038bb72-b437-433c-9aae-e532eca411b6" xmlns:ns4="63688547-17d9-49b6-a62f-6caa36973f84" targetNamespace="http://schemas.microsoft.com/office/2006/metadata/properties" ma:root="true" ma:fieldsID="768dbc69a9eb5d9f5a2fb51dc0eaa4c5" ns2:_="" ns3:_="" ns4:_="">
    <xsd:import namespace="22490049-06f8-4cee-b2ae-767b35be8f5b"/>
    <xsd:import namespace="a038bb72-b437-433c-9aae-e532eca411b6"/>
    <xsd:import namespace="63688547-17d9-49b6-a62f-6caa36973f8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90049-06f8-4cee-b2ae-767b35be8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3c6ad7-295e-4d8e-8ac2-3ed138fab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8bb72-b437-433c-9aae-e532eca411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88547-17d9-49b6-a62f-6caa36973f8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fe5e938-9b46-406d-9300-b08b4c49f315}" ma:internalName="TaxCatchAll" ma:showField="CatchAllData" ma:web="a038bb72-b437-433c-9aae-e532eca411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35983-BDD2-4F58-910E-EFCC17D0008F}">
  <ds:schemaRefs>
    <ds:schemaRef ds:uri="http://schemas.microsoft.com/sharepoint/v3/contenttype/forms"/>
  </ds:schemaRefs>
</ds:datastoreItem>
</file>

<file path=customXml/itemProps2.xml><?xml version="1.0" encoding="utf-8"?>
<ds:datastoreItem xmlns:ds="http://schemas.openxmlformats.org/officeDocument/2006/customXml" ds:itemID="{59BF8B12-3EB9-499B-AFDD-CFDD09F45D3F}">
  <ds:schemaRefs>
    <ds:schemaRef ds:uri="http://schemas.microsoft.com/office/2006/metadata/properties"/>
    <ds:schemaRef ds:uri="http://schemas.microsoft.com/office/infopath/2007/PartnerControls"/>
    <ds:schemaRef ds:uri="6782792f-867f-4917-9329-ea3230020252"/>
    <ds:schemaRef ds:uri="01e391d7-c864-428e-ac1c-efcc51000437"/>
  </ds:schemaRefs>
</ds:datastoreItem>
</file>

<file path=customXml/itemProps3.xml><?xml version="1.0" encoding="utf-8"?>
<ds:datastoreItem xmlns:ds="http://schemas.openxmlformats.org/officeDocument/2006/customXml" ds:itemID="{BA9B9C11-C5DB-4E2A-8DCD-E5A6EEF91980}">
  <ds:schemaRefs>
    <ds:schemaRef ds:uri="http://schemas.openxmlformats.org/officeDocument/2006/bibliography"/>
  </ds:schemaRefs>
</ds:datastoreItem>
</file>

<file path=customXml/itemProps4.xml><?xml version="1.0" encoding="utf-8"?>
<ds:datastoreItem xmlns:ds="http://schemas.openxmlformats.org/officeDocument/2006/customXml" ds:itemID="{E50AB18F-F0FC-42D7-994F-EFC04D5A7FB2}"/>
</file>

<file path=docProps/app.xml><?xml version="1.0" encoding="utf-8"?>
<Properties xmlns="http://schemas.openxmlformats.org/officeDocument/2006/extended-properties" xmlns:vt="http://schemas.openxmlformats.org/officeDocument/2006/docPropsVTypes">
  <Template>Normal</Template>
  <TotalTime>7</TotalTime>
  <Pages>19</Pages>
  <Words>4778</Words>
  <Characters>25328</Characters>
  <Application>Microsoft Office Word</Application>
  <DocSecurity>0</DocSecurity>
  <Lines>527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Lpagnier</dc:creator>
  <cp:keywords/>
  <cp:lastModifiedBy>Murphy Dow, Anna</cp:lastModifiedBy>
  <cp:revision>9</cp:revision>
  <dcterms:created xsi:type="dcterms:W3CDTF">2025-12-23T15:27:00Z</dcterms:created>
  <dcterms:modified xsi:type="dcterms:W3CDTF">2025-12-23T15:33:00Z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Creator">
    <vt:lpwstr>Microsoft® Word 2013</vt:lpwstr>
  </property>
  <property fmtid="{D5CDD505-2E9C-101B-9397-08002B2CF9AE}" pid="4" name="LastSaved">
    <vt:filetime>2023-07-09T00:00:00Z</vt:filetime>
  </property>
  <property fmtid="{D5CDD505-2E9C-101B-9397-08002B2CF9AE}" pid="5" name="Producer">
    <vt:lpwstr>Microsoft® Word 2013</vt:lpwstr>
  </property>
  <property fmtid="{D5CDD505-2E9C-101B-9397-08002B2CF9AE}" pid="6" name="ContentTypeId">
    <vt:lpwstr>0x010100C308CF3484836640892489D66528B93B</vt:lpwstr>
  </property>
  <property fmtid="{D5CDD505-2E9C-101B-9397-08002B2CF9AE}" pid="7" name="MediaServiceImageTags">
    <vt:lpwstr/>
  </property>
  <property fmtid="{D5CDD505-2E9C-101B-9397-08002B2CF9AE}" pid="8" name="GrammarlyDocumentId">
    <vt:lpwstr>a572cdbd2c4d1c25285ce90cb189c23168123d3feebd3df64c27704cb378d411</vt:lpwstr>
  </property>
</Properties>
</file>