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3327" w14:textId="77777777" w:rsidR="004B3DF3" w:rsidRDefault="004B3DF3" w:rsidP="004B3DF3">
      <w:pPr>
        <w:pStyle w:val="DepartmentName"/>
      </w:pPr>
    </w:p>
    <w:p w14:paraId="3A4C03F6" w14:textId="0351C07D" w:rsidR="00791D01" w:rsidRPr="004B3DF3" w:rsidRDefault="00791D01" w:rsidP="004B3DF3">
      <w:pPr>
        <w:pStyle w:val="DepartmentName"/>
      </w:pPr>
      <w:r w:rsidRPr="004B3DF3">
        <w:t>PERIOPERATIVE SERVICES</w:t>
      </w:r>
    </w:p>
    <w:p w14:paraId="1140C2E5" w14:textId="77777777" w:rsidR="00791D01" w:rsidRDefault="00791D01" w:rsidP="00791D01">
      <w:pPr>
        <w:pStyle w:val="FormName"/>
      </w:pPr>
      <w:r>
        <w:t>Post-Operative Instructions</w:t>
      </w:r>
    </w:p>
    <w:p w14:paraId="7C818C73" w14:textId="77777777" w:rsidR="00791D01" w:rsidRPr="006E08B8" w:rsidRDefault="00791D01" w:rsidP="00791D01">
      <w:pPr>
        <w:pStyle w:val="FormName"/>
      </w:pPr>
      <w:r w:rsidRPr="006E08B8">
        <w:t>Laparoscopic/Open Hernia Repair – Epigastric, Femoral, Inguinal, Incisional or Umbilical</w:t>
      </w:r>
    </w:p>
    <w:p w14:paraId="10F62000" w14:textId="77777777" w:rsidR="00791D01" w:rsidRDefault="00791D01" w:rsidP="00791D01">
      <w:pPr>
        <w:rPr>
          <w:b/>
          <w:szCs w:val="28"/>
        </w:rPr>
      </w:pPr>
    </w:p>
    <w:p w14:paraId="4D365C2B" w14:textId="77777777" w:rsidR="00791D01" w:rsidRDefault="00791D01" w:rsidP="00791D01">
      <w:pPr>
        <w:pStyle w:val="Heading10"/>
      </w:pPr>
      <w:r>
        <w:t>PAIN:</w:t>
      </w:r>
    </w:p>
    <w:p w14:paraId="397AB1FE" w14:textId="77777777" w:rsidR="00791D01" w:rsidRPr="00560398" w:rsidRDefault="00791D01" w:rsidP="00791D01">
      <w:pPr>
        <w:pStyle w:val="BodyText"/>
        <w:spacing w:after="0"/>
      </w:pPr>
      <w:r w:rsidRPr="00560398">
        <w:t>You will have some degree of discomfort after your surgery, this should not be severe. You will be given a prescription for pain medication. Please take your pain medication as instructed.</w:t>
      </w:r>
      <w:r>
        <w:t xml:space="preserve"> </w:t>
      </w:r>
      <w:r w:rsidRPr="00EB208F">
        <w:rPr>
          <w:szCs w:val="28"/>
          <w:lang w:val="en-CA"/>
        </w:rPr>
        <w:t>For mild to moderate discomfort you may wish to take Acetaminophen</w:t>
      </w:r>
      <w:r w:rsidRPr="00424858">
        <w:rPr>
          <w:szCs w:val="28"/>
        </w:rPr>
        <w:t xml:space="preserve"> </w:t>
      </w:r>
      <w:r>
        <w:rPr>
          <w:szCs w:val="28"/>
        </w:rPr>
        <w:t>(</w:t>
      </w:r>
      <w:r w:rsidRPr="00785115">
        <w:rPr>
          <w:szCs w:val="28"/>
        </w:rPr>
        <w:t>Tylenol™</w:t>
      </w:r>
      <w:r>
        <w:rPr>
          <w:szCs w:val="28"/>
        </w:rPr>
        <w:t>)</w:t>
      </w:r>
      <w:r w:rsidRPr="00785115">
        <w:rPr>
          <w:szCs w:val="28"/>
        </w:rPr>
        <w:t xml:space="preserve"> or</w:t>
      </w:r>
      <w:r w:rsidRPr="00EB208F">
        <w:rPr>
          <w:szCs w:val="28"/>
          <w:lang w:val="en-CA"/>
        </w:rPr>
        <w:t xml:space="preserve"> Ibuprofen</w:t>
      </w:r>
      <w:r>
        <w:rPr>
          <w:szCs w:val="28"/>
          <w:lang w:val="en-CA"/>
        </w:rPr>
        <w:t xml:space="preserve"> (</w:t>
      </w:r>
      <w:r w:rsidRPr="00785115">
        <w:rPr>
          <w:szCs w:val="28"/>
        </w:rPr>
        <w:t>Advil™</w:t>
      </w:r>
      <w:r>
        <w:rPr>
          <w:szCs w:val="28"/>
        </w:rPr>
        <w:t>)</w:t>
      </w:r>
      <w:r w:rsidRPr="00EB208F">
        <w:rPr>
          <w:szCs w:val="28"/>
          <w:lang w:val="en-CA"/>
        </w:rPr>
        <w:t>.</w:t>
      </w:r>
    </w:p>
    <w:p w14:paraId="330B24FB" w14:textId="77777777" w:rsidR="00791D01" w:rsidRDefault="00791D01" w:rsidP="00791D01">
      <w:pPr>
        <w:rPr>
          <w:szCs w:val="28"/>
        </w:rPr>
      </w:pPr>
    </w:p>
    <w:p w14:paraId="4D968481" w14:textId="77777777" w:rsidR="00791D01" w:rsidRDefault="00791D01" w:rsidP="00791D01">
      <w:pPr>
        <w:pStyle w:val="Heading10"/>
      </w:pPr>
      <w:r>
        <w:t>OPERATIVE SITE:</w:t>
      </w:r>
    </w:p>
    <w:p w14:paraId="2266221B" w14:textId="68D6A888" w:rsidR="00791D01" w:rsidRPr="00560398" w:rsidRDefault="00791D01" w:rsidP="00791D01">
      <w:pPr>
        <w:pStyle w:val="BodyText"/>
        <w:spacing w:after="0"/>
      </w:pPr>
      <w:r w:rsidRPr="00560398">
        <w:t xml:space="preserve">You may have one longer incision or up to 3 smaller incisions depending on the procedure performed. Your incision(s) will be covered by </w:t>
      </w:r>
      <w:proofErr w:type="spellStart"/>
      <w:r w:rsidRPr="00560398">
        <w:t>Steri</w:t>
      </w:r>
      <w:proofErr w:type="spellEnd"/>
      <w:r w:rsidRPr="00560398">
        <w:t xml:space="preserve">-strip™ type dressing, which will be covered by a “see through”, waterproof dressing. Remove </w:t>
      </w:r>
      <w:r>
        <w:t>the</w:t>
      </w:r>
      <w:r w:rsidR="0097360C">
        <w:t xml:space="preserve"> </w:t>
      </w:r>
      <w:r>
        <w:t>waterproof dressing after 3</w:t>
      </w:r>
      <w:r w:rsidRPr="00560398">
        <w:t xml:space="preserve"> days, leaving the incision(s) covered by the </w:t>
      </w:r>
      <w:proofErr w:type="spellStart"/>
      <w:r w:rsidRPr="00560398">
        <w:t>Steri</w:t>
      </w:r>
      <w:proofErr w:type="spellEnd"/>
      <w:r w:rsidRPr="00560398">
        <w:t xml:space="preserve">-strip™ dressing tapes. The </w:t>
      </w:r>
      <w:proofErr w:type="spellStart"/>
      <w:r w:rsidRPr="00560398">
        <w:t>Steri</w:t>
      </w:r>
      <w:proofErr w:type="spellEnd"/>
      <w:r w:rsidRPr="00560398">
        <w:t xml:space="preserve">-strip™ dressing tapes </w:t>
      </w:r>
      <w:r>
        <w:t>should</w:t>
      </w:r>
      <w:r w:rsidRPr="00560398">
        <w:t xml:space="preserve"> be removed after </w:t>
      </w:r>
      <w:r>
        <w:t>7</w:t>
      </w:r>
      <w:r w:rsidRPr="00560398">
        <w:t xml:space="preserve"> days. </w:t>
      </w:r>
      <w:r>
        <w:t xml:space="preserve">Some surgeons prefer the “see through” waterproof dressing to remain on longer than 3 days. If your surgeon/nurse has given you other instructions related to your dressing   please follow those. </w:t>
      </w:r>
      <w:r w:rsidRPr="00560398">
        <w:t xml:space="preserve">Change the dressing if it becomes wet or soiled. </w:t>
      </w:r>
      <w:r>
        <w:t xml:space="preserve">No swimming </w:t>
      </w:r>
      <w:r w:rsidR="00740ED8">
        <w:br/>
      </w:r>
      <w:r>
        <w:t xml:space="preserve">in lakes, pools or hot tubs or bathing in a bath tub for 2 weeks until your incision </w:t>
      </w:r>
      <w:r w:rsidR="00740ED8">
        <w:br/>
      </w:r>
      <w:r>
        <w:t xml:space="preserve">has healed. </w:t>
      </w:r>
    </w:p>
    <w:p w14:paraId="43372619" w14:textId="77777777" w:rsidR="00791D01" w:rsidRDefault="00791D01" w:rsidP="00791D01">
      <w:pPr>
        <w:rPr>
          <w:szCs w:val="28"/>
        </w:rPr>
      </w:pPr>
    </w:p>
    <w:p w14:paraId="35BD6114" w14:textId="77777777" w:rsidR="00791D01" w:rsidRPr="00D04CAC" w:rsidRDefault="00791D01" w:rsidP="00791D01">
      <w:pPr>
        <w:pStyle w:val="BodyText"/>
        <w:spacing w:after="0"/>
        <w:rPr>
          <w:rStyle w:val="Strong"/>
        </w:rPr>
      </w:pPr>
      <w:r w:rsidRPr="00D04CAC">
        <w:rPr>
          <w:rStyle w:val="Strong"/>
        </w:rPr>
        <w:t>In addition for Femoral or Inguinal:</w:t>
      </w:r>
    </w:p>
    <w:p w14:paraId="3D42077E" w14:textId="1AFE7416" w:rsidR="00791D01" w:rsidRPr="00560398" w:rsidRDefault="00791D01" w:rsidP="00791D01">
      <w:pPr>
        <w:pStyle w:val="BodyText"/>
        <w:spacing w:after="0"/>
      </w:pPr>
      <w:r w:rsidRPr="00560398">
        <w:t xml:space="preserve">You can expect some swelling, bruising and tenderness at the incision line. This is normal and will gradually improve with healing. Swelling may occur into the scrotum; this is normal. You may apply ice to reduce the swelling. </w:t>
      </w:r>
      <w:r>
        <w:t xml:space="preserve">Apply the ice every 2 hours for 15 minutes while awake for the first 24-48 hours. </w:t>
      </w:r>
      <w:r w:rsidRPr="00560398">
        <w:t>A scrotal support may be used.</w:t>
      </w:r>
      <w:r>
        <w:t xml:space="preserve"> </w:t>
      </w:r>
      <w:r w:rsidR="00740ED8">
        <w:br/>
      </w:r>
      <w:r>
        <w:t>If you have any difficulty passing urine call your surgeon or come into emergency immediately.</w:t>
      </w:r>
    </w:p>
    <w:p w14:paraId="292654B3" w14:textId="77777777" w:rsidR="00791D01" w:rsidRDefault="00791D01" w:rsidP="00791D01">
      <w:pPr>
        <w:rPr>
          <w:szCs w:val="28"/>
        </w:rPr>
      </w:pPr>
    </w:p>
    <w:p w14:paraId="200C1BA5" w14:textId="77777777" w:rsidR="004B3DF3" w:rsidRDefault="004B3DF3" w:rsidP="004B3DF3">
      <w:pPr>
        <w:pStyle w:val="FormNumber"/>
      </w:pPr>
      <w:bookmarkStart w:id="0" w:name="_Hlk126051465"/>
    </w:p>
    <w:p w14:paraId="45B81682" w14:textId="77777777" w:rsidR="004B3DF3" w:rsidRDefault="004B3DF3" w:rsidP="004B3DF3">
      <w:pPr>
        <w:pStyle w:val="FormNumber"/>
      </w:pPr>
    </w:p>
    <w:p w14:paraId="504ADAD5" w14:textId="77777777" w:rsidR="004B3DF3" w:rsidRDefault="004B3DF3" w:rsidP="004B3DF3">
      <w:pPr>
        <w:pStyle w:val="FormNumber"/>
      </w:pPr>
    </w:p>
    <w:p w14:paraId="1642E9A7" w14:textId="77777777" w:rsidR="004B3DF3" w:rsidRDefault="004B3DF3" w:rsidP="004B3DF3">
      <w:pPr>
        <w:pStyle w:val="FormNumber"/>
      </w:pPr>
      <w:bookmarkStart w:id="1" w:name="_GoBack"/>
      <w:bookmarkEnd w:id="1"/>
    </w:p>
    <w:p w14:paraId="474F144A" w14:textId="5358F1D9" w:rsidR="004B3DF3" w:rsidRDefault="004B3DF3" w:rsidP="004B3DF3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3FCA2776" w14:textId="77777777" w:rsidR="004B3DF3" w:rsidRDefault="004B3DF3" w:rsidP="004B3DF3">
      <w:bookmarkStart w:id="2" w:name="_Hlk126052813"/>
      <w:r>
        <w:t>Information is available in alternate formats upon request</w:t>
      </w:r>
    </w:p>
    <w:bookmarkEnd w:id="0"/>
    <w:bookmarkEnd w:id="2"/>
    <w:p w14:paraId="2C4CA24E" w14:textId="682CA2F9" w:rsidR="0097360C" w:rsidRDefault="0097360C" w:rsidP="00791D01">
      <w:pPr>
        <w:pStyle w:val="Heading10"/>
      </w:pPr>
    </w:p>
    <w:p w14:paraId="68F5FBA0" w14:textId="77777777" w:rsidR="004B3DF3" w:rsidRDefault="004B3DF3" w:rsidP="004B3DF3">
      <w:pPr>
        <w:pStyle w:val="Heading10"/>
      </w:pPr>
      <w:r>
        <w:t>ACTIVITY:</w:t>
      </w:r>
    </w:p>
    <w:p w14:paraId="3FC323EF" w14:textId="77777777" w:rsidR="004B3DF3" w:rsidRDefault="004B3DF3" w:rsidP="004B3DF3">
      <w:pPr>
        <w:pStyle w:val="BodyText"/>
        <w:spacing w:after="0"/>
      </w:pPr>
      <w:r w:rsidRPr="00560398">
        <w:t>Once you are discharged you may resume usual activities gradually, but do not lift anything over</w:t>
      </w:r>
      <w:r>
        <w:t xml:space="preserve"> 15</w:t>
      </w:r>
      <w:r w:rsidRPr="00560398">
        <w:t xml:space="preserve"> pounds</w:t>
      </w:r>
      <w:r>
        <w:t xml:space="preserve"> (7 kgs) </w:t>
      </w:r>
      <w:r w:rsidRPr="00C91DD1">
        <w:t>until advised by your surgeon at your follow up appointment. Mild exercise, especially walking is encouraged. You may shower the</w:t>
      </w:r>
      <w:r w:rsidRPr="00560398">
        <w:t xml:space="preserve"> day after your surgery but keep the incisions as dry as possible.</w:t>
      </w:r>
    </w:p>
    <w:p w14:paraId="484467DF" w14:textId="77777777" w:rsidR="004B3DF3" w:rsidRDefault="004B3DF3" w:rsidP="00791D01">
      <w:pPr>
        <w:pStyle w:val="Heading10"/>
      </w:pPr>
    </w:p>
    <w:p w14:paraId="1875C2C4" w14:textId="200A5AA6" w:rsidR="00791D01" w:rsidRDefault="00791D01" w:rsidP="00791D01">
      <w:pPr>
        <w:pStyle w:val="Heading10"/>
      </w:pPr>
      <w:r>
        <w:t>DIET:</w:t>
      </w:r>
    </w:p>
    <w:p w14:paraId="78BD9A9D" w14:textId="16424B30" w:rsidR="00791D01" w:rsidRDefault="00791D01" w:rsidP="00791D01">
      <w:pPr>
        <w:pStyle w:val="BodyText"/>
        <w:spacing w:after="0"/>
      </w:pPr>
      <w:r w:rsidRPr="00560398">
        <w:t>Eat lightly the day of your surgery. It is advisable to eat a high fiber diet and drink plenty of fluids to prevent constipation</w:t>
      </w:r>
      <w:r>
        <w:t xml:space="preserve">. Constipation may be a side effect of your </w:t>
      </w:r>
      <w:r w:rsidR="00740ED8">
        <w:br/>
      </w:r>
      <w:r>
        <w:t>pain pills. Increase the fiber in your diet and drink plenty of fluids to help prevent constipation.</w:t>
      </w:r>
      <w:r w:rsidRPr="006404CB">
        <w:t xml:space="preserve"> Good sources of fiber are fruits</w:t>
      </w:r>
      <w:r>
        <w:t>,</w:t>
      </w:r>
      <w:r w:rsidRPr="006404CB">
        <w:t xml:space="preserve"> vegetables and whole grain breads </w:t>
      </w:r>
      <w:r w:rsidR="00740ED8">
        <w:br/>
      </w:r>
      <w:r w:rsidRPr="006404CB">
        <w:t>and cereals (All Bran™, Bran Flakes, Shreddies™ and Shredded Wheat).</w:t>
      </w:r>
      <w:r>
        <w:t xml:space="preserve"> You may also purchase a mild laxative if needed, speak with your community pharmacist. </w:t>
      </w:r>
    </w:p>
    <w:p w14:paraId="1CE168D5" w14:textId="77777777" w:rsidR="00791D01" w:rsidRDefault="00791D01" w:rsidP="00791D01">
      <w:pPr>
        <w:pStyle w:val="BodyText"/>
        <w:spacing w:after="0"/>
      </w:pPr>
    </w:p>
    <w:p w14:paraId="0E7F6728" w14:textId="77777777" w:rsidR="00791D01" w:rsidRDefault="00791D01" w:rsidP="00791D01">
      <w:pPr>
        <w:pStyle w:val="Heading10"/>
      </w:pPr>
      <w:r>
        <w:t>FOLLOW UP:</w:t>
      </w:r>
    </w:p>
    <w:p w14:paraId="48A530B7" w14:textId="77777777" w:rsidR="00791D01" w:rsidRPr="00560398" w:rsidRDefault="00791D01" w:rsidP="00791D01">
      <w:pPr>
        <w:pStyle w:val="BodyText"/>
        <w:spacing w:after="0"/>
      </w:pPr>
      <w:r w:rsidRPr="00560398">
        <w:t xml:space="preserve">Your </w:t>
      </w:r>
      <w:r>
        <w:t>s</w:t>
      </w:r>
      <w:r w:rsidRPr="00560398">
        <w:t xml:space="preserve">urgeon or </w:t>
      </w:r>
      <w:r>
        <w:t>n</w:t>
      </w:r>
      <w:r w:rsidRPr="00560398">
        <w:t xml:space="preserve">urse will advise you </w:t>
      </w:r>
      <w:r>
        <w:t>to call your surgeon’s office to schedule</w:t>
      </w:r>
      <w:r w:rsidRPr="00560398">
        <w:t xml:space="preserve"> your follow up appointment date </w:t>
      </w:r>
      <w:r>
        <w:t xml:space="preserve">on </w:t>
      </w:r>
      <w:r w:rsidRPr="00560398">
        <w:t xml:space="preserve">the day of your surgery. If you are a Day Surgery patient, a </w:t>
      </w:r>
      <w:r>
        <w:t>n</w:t>
      </w:r>
      <w:r w:rsidRPr="00560398">
        <w:t>urse from the Day Surgery Unit will call the day after your surgery to address any questions or concerns you may have.</w:t>
      </w:r>
    </w:p>
    <w:p w14:paraId="044AA564" w14:textId="77777777" w:rsidR="00791D01" w:rsidRDefault="00791D01" w:rsidP="00791D01">
      <w:pPr>
        <w:jc w:val="both"/>
        <w:rPr>
          <w:b/>
          <w:szCs w:val="28"/>
        </w:rPr>
      </w:pPr>
    </w:p>
    <w:p w14:paraId="3EB796B0" w14:textId="77777777" w:rsidR="00791D01" w:rsidRPr="00720784" w:rsidRDefault="00791D01" w:rsidP="00791D01">
      <w:pPr>
        <w:pStyle w:val="Heading10"/>
        <w:rPr>
          <w:sz w:val="20"/>
          <w:szCs w:val="20"/>
        </w:rPr>
      </w:pPr>
      <w:r>
        <w:t>ADDITIONAL INFORMATION:</w:t>
      </w:r>
    </w:p>
    <w:p w14:paraId="241CC1F8" w14:textId="77777777" w:rsidR="00791D01" w:rsidRPr="005B3156" w:rsidRDefault="00791D01" w:rsidP="00791D01">
      <w:pPr>
        <w:pStyle w:val="BodyText"/>
        <w:spacing w:after="0"/>
      </w:pPr>
      <w:r>
        <w:t xml:space="preserve">Some abdominal bloating may last for about 48 hours. The bloating may cause referred pain under </w:t>
      </w:r>
      <w:smartTag w:uri="urn:schemas-microsoft-com:office:smarttags" w:element="PersonName">
        <w:r>
          <w:t>the</w:t>
        </w:r>
      </w:smartTag>
      <w:r>
        <w:t xml:space="preserve"> ribs and in </w:t>
      </w:r>
      <w:smartTag w:uri="urn:schemas-microsoft-com:office:smarttags" w:element="PersonName">
        <w:r>
          <w:t>the</w:t>
        </w:r>
      </w:smartTag>
      <w:r>
        <w:t xml:space="preserve"> back and shoulders.</w:t>
      </w:r>
    </w:p>
    <w:p w14:paraId="7E4A0D5F" w14:textId="77777777" w:rsidR="00791D01" w:rsidRDefault="00791D01" w:rsidP="00791D01">
      <w:pPr>
        <w:pStyle w:val="BodyText"/>
        <w:spacing w:after="0"/>
        <w:rPr>
          <w:szCs w:val="28"/>
        </w:rPr>
      </w:pPr>
    </w:p>
    <w:p w14:paraId="79F0043F" w14:textId="084B39F2" w:rsidR="00791D01" w:rsidRDefault="00791D01" w:rsidP="00791D01">
      <w:pPr>
        <w:pStyle w:val="BodyText"/>
      </w:pPr>
      <w:r>
        <w:t xml:space="preserve">Call your surgeon or go to the nearest Emergency Department if you have any of </w:t>
      </w:r>
      <w:r w:rsidR="00740ED8">
        <w:br/>
      </w:r>
      <w:r>
        <w:t>the following:</w:t>
      </w:r>
    </w:p>
    <w:p w14:paraId="07DFE624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Elevated temperature (38°C or 100.4°F) and/or chills lasting more than 24 hours</w:t>
      </w:r>
    </w:p>
    <w:p w14:paraId="338CB34B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Excessive drainage from the puncture sites</w:t>
      </w:r>
    </w:p>
    <w:p w14:paraId="37C71146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 xml:space="preserve">Increased redness or swelling around your incision </w:t>
      </w:r>
    </w:p>
    <w:p w14:paraId="6AEE79C7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Continued or increased pain and/or abdominal bloating</w:t>
      </w:r>
    </w:p>
    <w:p w14:paraId="59C2AED8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 xml:space="preserve">Bleeding from your incision </w:t>
      </w:r>
    </w:p>
    <w:p w14:paraId="1CBA6F82" w14:textId="77777777" w:rsidR="00791D01" w:rsidRDefault="00791D01" w:rsidP="00791D01">
      <w:pPr>
        <w:pStyle w:val="BodyText"/>
      </w:pPr>
    </w:p>
    <w:p w14:paraId="37549C4D" w14:textId="0A8D5642" w:rsidR="00791D01" w:rsidRDefault="00791D01" w:rsidP="00791D01">
      <w:r>
        <w:t xml:space="preserve">The information contained on this sheet is provided to you and your family to help </w:t>
      </w:r>
      <w:r w:rsidR="00740ED8">
        <w:br/>
      </w:r>
      <w:r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 w:rsidR="00740ED8">
        <w:br/>
      </w:r>
      <w:r>
        <w:t>your particular healthcare needs.</w:t>
      </w:r>
    </w:p>
    <w:p w14:paraId="43FD1A27" w14:textId="77777777" w:rsidR="00791D01" w:rsidRDefault="00791D01" w:rsidP="00791D01"/>
    <w:p w14:paraId="5FE11E63" w14:textId="77777777" w:rsidR="00791D01" w:rsidRDefault="00791D01" w:rsidP="00791D01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6340F029" w14:textId="1F51AA49" w:rsidR="00791D01" w:rsidRPr="0097360C" w:rsidRDefault="00791D01" w:rsidP="0097360C">
      <w:r>
        <w:rPr>
          <w:szCs w:val="28"/>
        </w:rPr>
        <w:t xml:space="preserve">hand sanitizer and ask that your healthcare providers and visitors do the same." </w:t>
      </w:r>
      <w:r w:rsidR="00740ED8">
        <w:rPr>
          <w:szCs w:val="28"/>
        </w:rPr>
        <w:br/>
      </w:r>
      <w:r>
        <w:t>Clean hands save lives.</w:t>
      </w:r>
    </w:p>
    <w:sectPr w:rsidR="00791D01" w:rsidRPr="0097360C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A1E2" w14:textId="77777777" w:rsidR="00C802BE" w:rsidRDefault="00C802BE" w:rsidP="00E413BD">
      <w:r>
        <w:separator/>
      </w:r>
    </w:p>
  </w:endnote>
  <w:endnote w:type="continuationSeparator" w:id="0">
    <w:p w14:paraId="07F3C9DC" w14:textId="77777777" w:rsidR="00C802BE" w:rsidRDefault="00C802BE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791F3479" w:rsidR="00287C46" w:rsidRPr="00405B6D" w:rsidRDefault="00791D01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121</w:t>
    </w:r>
    <w:r w:rsidR="000734B2">
      <w:t>-2</w:t>
    </w:r>
    <w:r>
      <w:t>3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ECFE" w14:textId="77777777" w:rsidR="00C802BE" w:rsidRDefault="00C802BE" w:rsidP="00E413BD">
      <w:r>
        <w:separator/>
      </w:r>
    </w:p>
  </w:footnote>
  <w:footnote w:type="continuationSeparator" w:id="0">
    <w:p w14:paraId="1B1CB8B6" w14:textId="77777777" w:rsidR="00C802BE" w:rsidRDefault="00C802BE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704DF"/>
    <w:multiLevelType w:val="hybridMultilevel"/>
    <w:tmpl w:val="FF424B9C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18"/>
  </w:num>
  <w:num w:numId="16">
    <w:abstractNumId w:val="17"/>
  </w:num>
  <w:num w:numId="17">
    <w:abstractNumId w:val="20"/>
  </w:num>
  <w:num w:numId="18">
    <w:abstractNumId w:val="5"/>
  </w:num>
  <w:num w:numId="19">
    <w:abstractNumId w:val="10"/>
  </w:num>
  <w:num w:numId="20">
    <w:abstractNumId w:val="7"/>
  </w:num>
  <w:num w:numId="21">
    <w:abstractNumId w:val="12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B3DF3"/>
    <w:rsid w:val="004C546C"/>
    <w:rsid w:val="004F13EF"/>
    <w:rsid w:val="0050553C"/>
    <w:rsid w:val="00534346"/>
    <w:rsid w:val="00554C90"/>
    <w:rsid w:val="005837A4"/>
    <w:rsid w:val="005B3156"/>
    <w:rsid w:val="005D549F"/>
    <w:rsid w:val="005E1B77"/>
    <w:rsid w:val="00603785"/>
    <w:rsid w:val="00613933"/>
    <w:rsid w:val="0065684E"/>
    <w:rsid w:val="00671749"/>
    <w:rsid w:val="006D5C6F"/>
    <w:rsid w:val="00721CC4"/>
    <w:rsid w:val="00730D49"/>
    <w:rsid w:val="00734E63"/>
    <w:rsid w:val="00740ED8"/>
    <w:rsid w:val="0077216D"/>
    <w:rsid w:val="00777AAE"/>
    <w:rsid w:val="00791D01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0C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41700"/>
    <w:rsid w:val="00C65E57"/>
    <w:rsid w:val="00C802BE"/>
    <w:rsid w:val="00CA2134"/>
    <w:rsid w:val="00D07BED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25E06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01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character" w:styleId="Strong">
    <w:name w:val="Strong"/>
    <w:basedOn w:val="DefaultParagraphFont"/>
    <w:uiPriority w:val="22"/>
    <w:qFormat/>
    <w:rsid w:val="00791D01"/>
    <w:rPr>
      <w:b/>
      <w:bCs/>
    </w:rPr>
  </w:style>
  <w:style w:type="paragraph" w:customStyle="1" w:styleId="Subheadqch">
    <w:name w:val="Subhead qch"/>
    <w:basedOn w:val="Normal"/>
    <w:uiPriority w:val="99"/>
    <w:rsid w:val="00791D01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12</TotalTime>
  <Pages>2</Pages>
  <Words>641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jwraight</dc:creator>
  <cp:lastModifiedBy>Porter, Bradley</cp:lastModifiedBy>
  <cp:revision>7</cp:revision>
  <cp:lastPrinted>2019-12-03T12:31:00Z</cp:lastPrinted>
  <dcterms:created xsi:type="dcterms:W3CDTF">2023-01-25T20:48:00Z</dcterms:created>
  <dcterms:modified xsi:type="dcterms:W3CDTF">2023-02-22T17:09:00Z</dcterms:modified>
</cp:coreProperties>
</file>