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3352" w:rsidRDefault="00FB3352" w:rsidP="00E413BD">
      <w:bookmarkStart w:id="0" w:name="_Hlk30689983"/>
      <w:bookmarkEnd w:id="0"/>
    </w:p>
    <w:p w:rsidR="007F3F5E" w:rsidRPr="007F3F5E" w:rsidRDefault="007F3F5E" w:rsidP="007F3F5E">
      <w:pPr>
        <w:pStyle w:val="DepartmentName"/>
      </w:pPr>
      <w:r w:rsidRPr="007F3F5E">
        <w:t>P</w:t>
      </w:r>
      <w:r w:rsidR="00051977">
        <w:t>ERIOPERATIVE</w:t>
      </w:r>
      <w:r w:rsidRPr="007F3F5E">
        <w:t xml:space="preserve"> SERVICES</w:t>
      </w:r>
    </w:p>
    <w:p w:rsidR="007F3F5E" w:rsidRPr="00BE24E4" w:rsidRDefault="00051977" w:rsidP="007F3F5E">
      <w:pPr>
        <w:pStyle w:val="FormName"/>
      </w:pPr>
      <w:r>
        <w:t>Information o</w:t>
      </w:r>
      <w:r w:rsidR="00AB107A">
        <w:t>n</w:t>
      </w:r>
      <w:r>
        <w:t xml:space="preserve"> Use of Slings</w:t>
      </w:r>
    </w:p>
    <w:p w:rsidR="007F3F5E" w:rsidRPr="00BE24E4" w:rsidRDefault="007F3F5E" w:rsidP="007F3F5E">
      <w:pPr>
        <w:tabs>
          <w:tab w:val="right" w:pos="10741"/>
        </w:tabs>
      </w:pPr>
    </w:p>
    <w:p w:rsidR="0003471C" w:rsidRPr="0003471C" w:rsidRDefault="0003471C" w:rsidP="0003471C">
      <w:pPr>
        <w:pStyle w:val="ListParagraph"/>
      </w:pPr>
      <w:r w:rsidRPr="0003471C">
        <w:t xml:space="preserve">Some patients are given a sling for support of the arm or shoulder and for promotion of healing.  </w:t>
      </w:r>
    </w:p>
    <w:p w:rsidR="0003471C" w:rsidRPr="0003471C" w:rsidRDefault="0003471C" w:rsidP="0003471C">
      <w:pPr>
        <w:pStyle w:val="ListParagraph"/>
      </w:pPr>
      <w:r w:rsidRPr="0003471C">
        <w:t xml:space="preserve">A pillow can be used for extra support while sleeping.  </w:t>
      </w:r>
    </w:p>
    <w:p w:rsidR="0003471C" w:rsidRPr="0003471C" w:rsidRDefault="0003471C" w:rsidP="0003471C">
      <w:pPr>
        <w:pStyle w:val="ListParagraph"/>
      </w:pPr>
      <w:r w:rsidRPr="0003471C">
        <w:t xml:space="preserve">A sponge bath as opposed to a shower or regular bath may be more convenient while wearing a sling so as not to get the appliance wet. </w:t>
      </w:r>
    </w:p>
    <w:p w:rsidR="0003471C" w:rsidRPr="00B441F8" w:rsidRDefault="0003471C" w:rsidP="00BE24E4">
      <w:pPr>
        <w:rPr>
          <w:rFonts w:eastAsia="Arial Unicode MS"/>
        </w:rPr>
      </w:pPr>
    </w:p>
    <w:p w:rsidR="0003471C" w:rsidRPr="00625386" w:rsidRDefault="0003471C" w:rsidP="0003471C">
      <w:pPr>
        <w:pStyle w:val="Heading10"/>
        <w:rPr>
          <w:lang w:val="en-CA"/>
        </w:rPr>
      </w:pPr>
      <w:r w:rsidRPr="00625386">
        <w:rPr>
          <w:lang w:val="en-CA"/>
        </w:rPr>
        <w:t>Wearing the sling</w:t>
      </w:r>
    </w:p>
    <w:p w:rsidR="0003471C" w:rsidRPr="0003471C" w:rsidRDefault="0003471C" w:rsidP="0003471C">
      <w:pPr>
        <w:pStyle w:val="ListParagraph"/>
      </w:pPr>
      <w:r w:rsidRPr="0003471C">
        <w:t xml:space="preserve">The purpose of the sling is to allow the arm to rest, keep shoulder muscles loose and relaxed, and provide comfort. </w:t>
      </w:r>
    </w:p>
    <w:p w:rsidR="0003471C" w:rsidRPr="0003471C" w:rsidRDefault="0003471C" w:rsidP="0003471C">
      <w:pPr>
        <w:pStyle w:val="ListParagraph"/>
      </w:pPr>
      <w:r w:rsidRPr="0003471C">
        <w:t>When seated, loosen the strap around your neck and allow your arm to rest comfortably on your lap to help avoid neck discomfort.</w:t>
      </w:r>
    </w:p>
    <w:p w:rsidR="0003471C" w:rsidRPr="0003471C" w:rsidRDefault="0003471C" w:rsidP="007C5ADC">
      <w:pPr>
        <w:pStyle w:val="ListParagraph"/>
      </w:pPr>
      <w:r w:rsidRPr="0003471C">
        <w:t>Your Doctor will tell you how long you need to continue to wear your sling.</w:t>
      </w:r>
      <w:r>
        <w:t xml:space="preserve"> T</w:t>
      </w:r>
      <w:r w:rsidRPr="0003471C">
        <w:t>his could be up to 8 weeks.</w:t>
      </w:r>
    </w:p>
    <w:p w:rsidR="0003471C" w:rsidRPr="0003471C" w:rsidRDefault="0003471C" w:rsidP="0003471C">
      <w:pPr>
        <w:pStyle w:val="BodyText"/>
      </w:pPr>
    </w:p>
    <w:p w:rsidR="0003471C" w:rsidRPr="008C53B5" w:rsidRDefault="0003471C" w:rsidP="00BE24E4">
      <w:pPr>
        <w:rPr>
          <w:lang w:val="en-CA"/>
        </w:rPr>
      </w:pPr>
    </w:p>
    <w:p w:rsidR="0003471C" w:rsidRDefault="0003471C" w:rsidP="0003471C">
      <w:pPr>
        <w:pStyle w:val="Heading10"/>
        <w:rPr>
          <w:lang w:val="en-CA"/>
        </w:rPr>
      </w:pPr>
      <w:r>
        <w:rPr>
          <w:lang w:val="en-CA"/>
        </w:rPr>
        <w:t>P</w:t>
      </w:r>
      <w:r w:rsidRPr="008C53B5">
        <w:rPr>
          <w:lang w:val="en-CA"/>
        </w:rPr>
        <w:t>ut</w:t>
      </w:r>
      <w:r>
        <w:rPr>
          <w:lang w:val="en-CA"/>
        </w:rPr>
        <w:t>ting</w:t>
      </w:r>
      <w:r w:rsidRPr="008C53B5">
        <w:rPr>
          <w:lang w:val="en-CA"/>
        </w:rPr>
        <w:t xml:space="preserve"> on </w:t>
      </w:r>
      <w:r>
        <w:rPr>
          <w:lang w:val="en-CA"/>
        </w:rPr>
        <w:t>the</w:t>
      </w:r>
      <w:r w:rsidRPr="008C53B5">
        <w:rPr>
          <w:lang w:val="en-CA"/>
        </w:rPr>
        <w:t xml:space="preserve"> sling </w:t>
      </w:r>
    </w:p>
    <w:p w:rsidR="0003471C" w:rsidRPr="008C53B5" w:rsidRDefault="0003471C" w:rsidP="0003471C">
      <w:pPr>
        <w:pStyle w:val="Heading10"/>
        <w:rPr>
          <w:lang w:val="en-CA"/>
        </w:rPr>
      </w:pPr>
    </w:p>
    <w:p w:rsidR="0003471C" w:rsidRPr="008C53B5" w:rsidRDefault="0003471C" w:rsidP="0003471C">
      <w:pPr>
        <w:pStyle w:val="ListParagraph"/>
        <w:numPr>
          <w:ilvl w:val="0"/>
          <w:numId w:val="9"/>
        </w:numPr>
        <w:autoSpaceDE w:val="0"/>
        <w:autoSpaceDN w:val="0"/>
        <w:adjustRightInd w:val="0"/>
        <w:ind w:left="284" w:right="0" w:hanging="284"/>
        <w:contextualSpacing w:val="0"/>
        <w:rPr>
          <w:szCs w:val="28"/>
        </w:rPr>
      </w:pPr>
      <w:r w:rsidRPr="008C53B5">
        <w:rPr>
          <w:szCs w:val="28"/>
        </w:rPr>
        <w:t xml:space="preserve">Relax </w:t>
      </w:r>
      <w:r>
        <w:rPr>
          <w:szCs w:val="28"/>
        </w:rPr>
        <w:t>the affected (</w:t>
      </w:r>
      <w:r w:rsidRPr="008C53B5">
        <w:rPr>
          <w:szCs w:val="28"/>
        </w:rPr>
        <w:t>your operated/injured arm</w:t>
      </w:r>
      <w:r>
        <w:rPr>
          <w:szCs w:val="28"/>
        </w:rPr>
        <w:t>)</w:t>
      </w:r>
      <w:r w:rsidRPr="008C53B5">
        <w:rPr>
          <w:szCs w:val="28"/>
        </w:rPr>
        <w:t xml:space="preserve"> on your lap or hold it close to your stomach. Lay the sling on your lap with the opening toward you and the closed, curved elbow end toward your surgical side. Make sure the straps are attached to this end only.</w:t>
      </w:r>
      <w:r w:rsidRPr="007A30E9">
        <w:t xml:space="preserve"> </w:t>
      </w:r>
    </w:p>
    <w:p w:rsidR="0003471C" w:rsidRPr="008C53B5" w:rsidRDefault="0084488C" w:rsidP="00BE24E4">
      <w:pPr>
        <w:rPr>
          <w:noProof/>
          <w:lang w:eastAsia="en-CA"/>
        </w:rPr>
      </w:pPr>
      <w:r>
        <w:rPr>
          <w:noProof/>
        </w:rPr>
        <w:drawing>
          <wp:inline distT="0" distB="0" distL="0" distR="0" wp14:anchorId="58726EC5" wp14:editId="3910601F">
            <wp:extent cx="1314450" cy="1962150"/>
            <wp:effectExtent l="0" t="0" r="0" b="0"/>
            <wp:docPr id="5" name="Picture 5" descr="Sling placed on 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4450" cy="1962150"/>
                    </a:xfrm>
                    <a:prstGeom prst="rect">
                      <a:avLst/>
                    </a:prstGeom>
                    <a:noFill/>
                    <a:ln>
                      <a:noFill/>
                    </a:ln>
                  </pic:spPr>
                </pic:pic>
              </a:graphicData>
            </a:graphic>
          </wp:inline>
        </w:drawing>
      </w:r>
    </w:p>
    <w:p w:rsidR="0003471C" w:rsidRDefault="0003471C" w:rsidP="00BE24E4">
      <w:pPr>
        <w:rPr>
          <w:noProof/>
          <w:lang w:eastAsia="en-CA"/>
        </w:rPr>
      </w:pPr>
    </w:p>
    <w:p w:rsidR="00B763D2" w:rsidRDefault="00B763D2" w:rsidP="00B763D2">
      <w:pPr>
        <w:pStyle w:val="Heading10"/>
      </w:pPr>
      <w:r>
        <w:t xml:space="preserve">CONTINUED ON OTHER SIDE </w:t>
      </w:r>
      <w:r>
        <w:sym w:font="Wingdings" w:char="00E0"/>
      </w:r>
    </w:p>
    <w:p w:rsidR="0003471C" w:rsidRDefault="0003471C" w:rsidP="00BE24E4">
      <w:pPr>
        <w:rPr>
          <w:noProof/>
          <w:lang w:val="en-CA" w:eastAsia="en-CA"/>
        </w:rPr>
      </w:pPr>
    </w:p>
    <w:p w:rsidR="0003471C" w:rsidRDefault="0003471C" w:rsidP="00BE24E4"/>
    <w:p w:rsidR="0003471C" w:rsidRPr="008C53B5" w:rsidRDefault="0003471C" w:rsidP="00BE24E4"/>
    <w:p w:rsidR="0003471C" w:rsidRPr="008C53B5" w:rsidRDefault="0003471C" w:rsidP="0003471C">
      <w:pPr>
        <w:pStyle w:val="ListParagraph"/>
        <w:numPr>
          <w:ilvl w:val="0"/>
          <w:numId w:val="9"/>
        </w:numPr>
        <w:autoSpaceDE w:val="0"/>
        <w:autoSpaceDN w:val="0"/>
        <w:adjustRightInd w:val="0"/>
        <w:ind w:left="284" w:right="0" w:hanging="284"/>
        <w:contextualSpacing w:val="0"/>
        <w:rPr>
          <w:szCs w:val="28"/>
        </w:rPr>
      </w:pPr>
      <w:r w:rsidRPr="008C53B5">
        <w:rPr>
          <w:szCs w:val="28"/>
        </w:rPr>
        <w:t xml:space="preserve">Using your </w:t>
      </w:r>
      <w:r>
        <w:rPr>
          <w:szCs w:val="28"/>
        </w:rPr>
        <w:t>unaffected (</w:t>
      </w:r>
      <w:r w:rsidRPr="008C53B5">
        <w:rPr>
          <w:szCs w:val="28"/>
        </w:rPr>
        <w:t>non-operated/uninjured arm</w:t>
      </w:r>
      <w:r>
        <w:rPr>
          <w:szCs w:val="28"/>
        </w:rPr>
        <w:t>)</w:t>
      </w:r>
      <w:r w:rsidRPr="008C53B5">
        <w:rPr>
          <w:szCs w:val="28"/>
        </w:rPr>
        <w:t xml:space="preserve">, gently bring the sling over your </w:t>
      </w:r>
      <w:r>
        <w:rPr>
          <w:szCs w:val="28"/>
        </w:rPr>
        <w:t xml:space="preserve">other </w:t>
      </w:r>
      <w:r w:rsidRPr="008C53B5">
        <w:rPr>
          <w:szCs w:val="28"/>
        </w:rPr>
        <w:t>hand and forearm until your elbow fits snuggly into the closed end. Gently adjust the sling upward to take up the slack. Place your thumb into the thumb loop.</w:t>
      </w:r>
    </w:p>
    <w:p w:rsidR="00B763D2" w:rsidRDefault="0084488C" w:rsidP="00BE24E4">
      <w:pPr>
        <w:rPr>
          <w:lang w:val="en-CA"/>
        </w:rPr>
      </w:pPr>
      <w:r>
        <w:rPr>
          <w:noProof/>
          <w:szCs w:val="28"/>
        </w:rPr>
        <w:drawing>
          <wp:inline distT="0" distB="0" distL="0" distR="0" wp14:anchorId="0A48ECBA" wp14:editId="2AAE495A">
            <wp:extent cx="1255594" cy="2039071"/>
            <wp:effectExtent l="0" t="0" r="1905" b="0"/>
            <wp:docPr id="4" name="Picture 4" descr="Sling placed on injured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867" cy="2042763"/>
                    </a:xfrm>
                    <a:prstGeom prst="rect">
                      <a:avLst/>
                    </a:prstGeom>
                    <a:noFill/>
                    <a:ln>
                      <a:noFill/>
                    </a:ln>
                  </pic:spPr>
                </pic:pic>
              </a:graphicData>
            </a:graphic>
          </wp:inline>
        </w:drawing>
      </w:r>
    </w:p>
    <w:p w:rsidR="0003471C" w:rsidRDefault="0003471C" w:rsidP="00BE24E4">
      <w:pPr>
        <w:rPr>
          <w:lang w:val="en-CA"/>
        </w:rPr>
      </w:pPr>
    </w:p>
    <w:p w:rsidR="0003471C" w:rsidRPr="00BE24E4" w:rsidRDefault="00B763D2" w:rsidP="0003471C">
      <w:pPr>
        <w:pStyle w:val="ListParagraph"/>
        <w:numPr>
          <w:ilvl w:val="0"/>
          <w:numId w:val="9"/>
        </w:numPr>
        <w:autoSpaceDE w:val="0"/>
        <w:autoSpaceDN w:val="0"/>
        <w:adjustRightInd w:val="0"/>
        <w:ind w:left="284" w:right="0" w:hanging="284"/>
        <w:contextualSpacing w:val="0"/>
      </w:pPr>
      <w:r>
        <w:rPr>
          <w:szCs w:val="28"/>
        </w:rPr>
        <w:t>P</w:t>
      </w:r>
      <w:r w:rsidR="0003471C" w:rsidRPr="008C53B5">
        <w:rPr>
          <w:szCs w:val="28"/>
        </w:rPr>
        <w:t xml:space="preserve">lace the strap around your upper back and over the opposite shoulder. Secure the end of the strap into the top ring of the sling. Adjust the strap until your forearm is horizontal. </w:t>
      </w:r>
      <w:r w:rsidR="0003471C" w:rsidRPr="00BE24E4">
        <w:rPr>
          <w:rStyle w:val="Strong"/>
        </w:rPr>
        <w:t>Your operated/injured arm/hand should not be hanging down.</w:t>
      </w:r>
    </w:p>
    <w:p w:rsidR="0003471C" w:rsidRPr="0084488C" w:rsidRDefault="0084488C" w:rsidP="00BE24E4">
      <w:r>
        <w:rPr>
          <w:noProof/>
        </w:rPr>
        <w:drawing>
          <wp:inline distT="0" distB="0" distL="0" distR="0" wp14:anchorId="7D6A25BE" wp14:editId="6C36E700">
            <wp:extent cx="1438275" cy="2230755"/>
            <wp:effectExtent l="0" t="0" r="9525" b="0"/>
            <wp:docPr id="2" name="Picture 2" descr="Sling strap placed around back and 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8275" cy="2230755"/>
                    </a:xfrm>
                    <a:prstGeom prst="rect">
                      <a:avLst/>
                    </a:prstGeom>
                    <a:noFill/>
                    <a:ln>
                      <a:noFill/>
                    </a:ln>
                  </pic:spPr>
                </pic:pic>
              </a:graphicData>
            </a:graphic>
          </wp:inline>
        </w:drawing>
      </w:r>
    </w:p>
    <w:p w:rsidR="0084488C" w:rsidRPr="0084488C" w:rsidRDefault="0003471C" w:rsidP="00A725AA">
      <w:pPr>
        <w:pStyle w:val="ListParagraph"/>
        <w:numPr>
          <w:ilvl w:val="0"/>
          <w:numId w:val="9"/>
        </w:numPr>
        <w:autoSpaceDE w:val="0"/>
        <w:autoSpaceDN w:val="0"/>
        <w:adjustRightInd w:val="0"/>
        <w:ind w:left="284" w:right="0" w:hanging="284"/>
        <w:contextualSpacing w:val="0"/>
        <w:jc w:val="both"/>
        <w:outlineLvl w:val="0"/>
      </w:pPr>
      <w:r w:rsidRPr="00BE24E4">
        <w:rPr>
          <w:rStyle w:val="Strong"/>
        </w:rPr>
        <w:t>If instructed by your Doctor</w:t>
      </w:r>
      <w:r w:rsidRPr="00BE24E4">
        <w:t xml:space="preserve">, </w:t>
      </w:r>
      <w:r w:rsidRPr="0003471C">
        <w:rPr>
          <w:szCs w:val="28"/>
        </w:rPr>
        <w:t>place the waist strap around your waist and secure it to the lower ring on the sling. This should be comfortable; not tight.</w:t>
      </w:r>
    </w:p>
    <w:p w:rsidR="00E22138" w:rsidRPr="00BE24E4" w:rsidRDefault="0084488C" w:rsidP="0084488C">
      <w:pPr>
        <w:pStyle w:val="ListParagraph"/>
        <w:numPr>
          <w:ilvl w:val="0"/>
          <w:numId w:val="0"/>
        </w:numPr>
        <w:autoSpaceDE w:val="0"/>
        <w:autoSpaceDN w:val="0"/>
        <w:adjustRightInd w:val="0"/>
        <w:ind w:left="284" w:right="0"/>
        <w:contextualSpacing w:val="0"/>
        <w:jc w:val="both"/>
        <w:outlineLvl w:val="0"/>
      </w:pPr>
      <w:r>
        <w:rPr>
          <w:noProof/>
        </w:rPr>
        <w:drawing>
          <wp:inline distT="0" distB="0" distL="0" distR="0" wp14:anchorId="72524691" wp14:editId="596A0EF4">
            <wp:extent cx="1265958" cy="2047164"/>
            <wp:effectExtent l="0" t="0" r="0" b="0"/>
            <wp:docPr id="1" name="Picture 1" descr="Sling strap secured around wa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9579" cy="2053020"/>
                    </a:xfrm>
                    <a:prstGeom prst="rect">
                      <a:avLst/>
                    </a:prstGeom>
                    <a:noFill/>
                    <a:ln>
                      <a:noFill/>
                    </a:ln>
                  </pic:spPr>
                </pic:pic>
              </a:graphicData>
            </a:graphic>
          </wp:inline>
        </w:drawing>
      </w:r>
      <w:bookmarkStart w:id="1" w:name="_GoBack"/>
      <w:bookmarkEnd w:id="1"/>
    </w:p>
    <w:sectPr w:rsidR="00E22138" w:rsidRPr="00BE24E4" w:rsidSect="00BC7616">
      <w:headerReference w:type="first" r:id="rId11"/>
      <w:footerReference w:type="first" r:id="rId12"/>
      <w:pgSz w:w="12240" w:h="15840"/>
      <w:pgMar w:top="442" w:right="990" w:bottom="720" w:left="1080" w:header="360" w:footer="1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1977" w:rsidRDefault="00051977" w:rsidP="00E413BD">
      <w:r>
        <w:separator/>
      </w:r>
    </w:p>
  </w:endnote>
  <w:endnote w:type="continuationSeparator" w:id="0">
    <w:p w:rsidR="00051977" w:rsidRDefault="00051977" w:rsidP="00E41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7C46" w:rsidRDefault="00554C90" w:rsidP="00BC7616">
    <w:pPr>
      <w:pStyle w:val="FormNumber"/>
      <w:tabs>
        <w:tab w:val="left" w:pos="9990"/>
        <w:tab w:val="left" w:pos="10170"/>
      </w:tabs>
      <w:ind w:left="-360" w:right="720"/>
    </w:pPr>
    <w:r>
      <w:rPr>
        <w:noProof/>
      </w:rPr>
      <w:drawing>
        <wp:inline distT="0" distB="0" distL="0" distR="0">
          <wp:extent cx="7132320" cy="424160"/>
          <wp:effectExtent l="19050" t="0" r="0" b="0"/>
          <wp:docPr id="8" name="Picture 7" descr="Green Horizontal QCH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Page_2019_bottomBar2.jpg"/>
                  <pic:cNvPicPr/>
                </pic:nvPicPr>
                <pic:blipFill>
                  <a:blip r:embed="rId1"/>
                  <a:stretch>
                    <a:fillRect/>
                  </a:stretch>
                </pic:blipFill>
                <pic:spPr>
                  <a:xfrm>
                    <a:off x="0" y="0"/>
                    <a:ext cx="7132320" cy="424160"/>
                  </a:xfrm>
                  <a:prstGeom prst="rect">
                    <a:avLst/>
                  </a:prstGeom>
                </pic:spPr>
              </pic:pic>
            </a:graphicData>
          </a:graphic>
        </wp:inline>
      </w:drawing>
    </w:r>
  </w:p>
  <w:p w:rsidR="00287C46" w:rsidRPr="00405B6D" w:rsidRDefault="00287C46" w:rsidP="00BC7616">
    <w:pPr>
      <w:pStyle w:val="FormNumber"/>
      <w:tabs>
        <w:tab w:val="left" w:pos="9990"/>
      </w:tabs>
      <w:ind w:left="-180" w:right="720"/>
    </w:pPr>
    <w:r w:rsidRPr="00405B6D">
      <w:t>NORS 1</w:t>
    </w:r>
    <w:r w:rsidR="00EC2B2A">
      <w:t>484</w:t>
    </w:r>
    <w:r w:rsidRPr="00405B6D">
      <w:t>-</w:t>
    </w:r>
    <w:r>
      <w:t>16-</w:t>
    </w:r>
    <w:r w:rsidR="00F75070">
      <w:t>11</w:t>
    </w:r>
  </w:p>
  <w:p w:rsidR="00287C46" w:rsidRDefault="00287C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1977" w:rsidRDefault="00051977" w:rsidP="00E413BD">
      <w:r>
        <w:separator/>
      </w:r>
    </w:p>
  </w:footnote>
  <w:footnote w:type="continuationSeparator" w:id="0">
    <w:p w:rsidR="00051977" w:rsidRDefault="00051977" w:rsidP="00E41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4346" w:rsidRDefault="00534346" w:rsidP="00E413BD">
    <w:pPr>
      <w:pStyle w:val="Header"/>
    </w:pPr>
    <w:r>
      <w:rPr>
        <w:noProof/>
      </w:rPr>
      <w:drawing>
        <wp:inline distT="0" distB="0" distL="0" distR="0">
          <wp:extent cx="2393950" cy="773942"/>
          <wp:effectExtent l="19050" t="0" r="6350" b="0"/>
          <wp:docPr id="3" name="Picture 2" descr="Queensway Carleton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H_colour_horizontal_logo.jpg"/>
                  <pic:cNvPicPr/>
                </pic:nvPicPr>
                <pic:blipFill>
                  <a:blip r:embed="rId1"/>
                  <a:stretch>
                    <a:fillRect/>
                  </a:stretch>
                </pic:blipFill>
                <pic:spPr>
                  <a:xfrm>
                    <a:off x="0" y="0"/>
                    <a:ext cx="2398706" cy="7754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27682200"/>
    <w:lvl w:ilvl="0">
      <w:start w:val="1"/>
      <w:numFmt w:val="decimal"/>
      <w:pStyle w:val="ListNumber"/>
      <w:lvlText w:val="%1."/>
      <w:lvlJc w:val="left"/>
      <w:pPr>
        <w:tabs>
          <w:tab w:val="num" w:pos="360"/>
        </w:tabs>
        <w:ind w:left="360" w:hanging="360"/>
      </w:pPr>
    </w:lvl>
  </w:abstractNum>
  <w:abstractNum w:abstractNumId="1" w15:restartNumberingAfterBreak="0">
    <w:nsid w:val="1C674F3A"/>
    <w:multiLevelType w:val="hybridMultilevel"/>
    <w:tmpl w:val="653290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B580FFC"/>
    <w:multiLevelType w:val="hybridMultilevel"/>
    <w:tmpl w:val="9F46DD6E"/>
    <w:lvl w:ilvl="0" w:tplc="4F4210EE">
      <w:start w:val="1"/>
      <w:numFmt w:val="bullet"/>
      <w:lvlText w:val=""/>
      <w:lvlJc w:val="left"/>
      <w:pPr>
        <w:ind w:left="720" w:hanging="360"/>
      </w:pPr>
      <w:rPr>
        <w:rFonts w:ascii="Wingdings" w:hAnsi="Wingdings"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461D0C1A"/>
    <w:multiLevelType w:val="hybridMultilevel"/>
    <w:tmpl w:val="5038016C"/>
    <w:lvl w:ilvl="0" w:tplc="C9881E8C">
      <w:start w:val="1"/>
      <w:numFmt w:val="decimal"/>
      <w:lvlText w:val="%1."/>
      <w:lvlJc w:val="left"/>
      <w:pPr>
        <w:ind w:left="720" w:hanging="360"/>
      </w:pPr>
      <w:rPr>
        <w:b w:val="0"/>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50F17B18"/>
    <w:multiLevelType w:val="hybridMultilevel"/>
    <w:tmpl w:val="243A22DC"/>
    <w:lvl w:ilvl="0" w:tplc="B06CCB94">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15:restartNumberingAfterBreak="0">
    <w:nsid w:val="6D7A1F28"/>
    <w:multiLevelType w:val="hybridMultilevel"/>
    <w:tmpl w:val="7F787FD4"/>
    <w:lvl w:ilvl="0" w:tplc="02B06504">
      <w:start w:val="1"/>
      <w:numFmt w:val="bullet"/>
      <w:pStyle w:val="ListParagraph"/>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71A93FE1"/>
    <w:multiLevelType w:val="hybridMultilevel"/>
    <w:tmpl w:val="F7E49E5A"/>
    <w:lvl w:ilvl="0" w:tplc="7832A86A">
      <w:start w:val="1"/>
      <w:numFmt w:val="bullet"/>
      <w:lvlText w:val=""/>
      <w:lvlJc w:val="left"/>
      <w:pPr>
        <w:ind w:left="720" w:hanging="360"/>
      </w:pPr>
      <w:rPr>
        <w:rFonts w:ascii="Symbol" w:hAnsi="Symbo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78C85B34"/>
    <w:multiLevelType w:val="hybridMultilevel"/>
    <w:tmpl w:val="59EAE634"/>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4"/>
  </w:num>
  <w:num w:numId="4">
    <w:abstractNumId w:val="5"/>
  </w:num>
  <w:num w:numId="5">
    <w:abstractNumId w:val="5"/>
  </w:num>
  <w:num w:numId="6">
    <w:abstractNumId w:val="0"/>
  </w:num>
  <w:num w:numId="7">
    <w:abstractNumId w:val="0"/>
  </w:num>
  <w:num w:numId="8">
    <w:abstractNumId w:val="6"/>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977"/>
    <w:rsid w:val="00025347"/>
    <w:rsid w:val="0003471C"/>
    <w:rsid w:val="00051977"/>
    <w:rsid w:val="00056502"/>
    <w:rsid w:val="0006020E"/>
    <w:rsid w:val="000E00BE"/>
    <w:rsid w:val="00135719"/>
    <w:rsid w:val="00175A3F"/>
    <w:rsid w:val="001C675D"/>
    <w:rsid w:val="001D00D9"/>
    <w:rsid w:val="001D08F9"/>
    <w:rsid w:val="001F6CE6"/>
    <w:rsid w:val="00287C46"/>
    <w:rsid w:val="002A4711"/>
    <w:rsid w:val="00343C14"/>
    <w:rsid w:val="00374F73"/>
    <w:rsid w:val="00405B6D"/>
    <w:rsid w:val="00412581"/>
    <w:rsid w:val="00422C22"/>
    <w:rsid w:val="00454FBC"/>
    <w:rsid w:val="004809AB"/>
    <w:rsid w:val="004C546C"/>
    <w:rsid w:val="00534346"/>
    <w:rsid w:val="00554C90"/>
    <w:rsid w:val="005837A4"/>
    <w:rsid w:val="005B3156"/>
    <w:rsid w:val="005D549F"/>
    <w:rsid w:val="00621566"/>
    <w:rsid w:val="0065684E"/>
    <w:rsid w:val="006D5C6F"/>
    <w:rsid w:val="00730D49"/>
    <w:rsid w:val="00731E3B"/>
    <w:rsid w:val="00734E63"/>
    <w:rsid w:val="00777AAE"/>
    <w:rsid w:val="007A4FAC"/>
    <w:rsid w:val="007A7923"/>
    <w:rsid w:val="007B07C3"/>
    <w:rsid w:val="007F3F5E"/>
    <w:rsid w:val="00821288"/>
    <w:rsid w:val="0084488C"/>
    <w:rsid w:val="008A2653"/>
    <w:rsid w:val="008F5ECC"/>
    <w:rsid w:val="008F7553"/>
    <w:rsid w:val="0090160A"/>
    <w:rsid w:val="009050F4"/>
    <w:rsid w:val="009766FB"/>
    <w:rsid w:val="00A00670"/>
    <w:rsid w:val="00A616A2"/>
    <w:rsid w:val="00A91228"/>
    <w:rsid w:val="00A96291"/>
    <w:rsid w:val="00AB107A"/>
    <w:rsid w:val="00AF2A48"/>
    <w:rsid w:val="00B048D8"/>
    <w:rsid w:val="00B05DC1"/>
    <w:rsid w:val="00B426F8"/>
    <w:rsid w:val="00B763D2"/>
    <w:rsid w:val="00BA6393"/>
    <w:rsid w:val="00BC7616"/>
    <w:rsid w:val="00BE24E4"/>
    <w:rsid w:val="00C65E57"/>
    <w:rsid w:val="00CA2134"/>
    <w:rsid w:val="00D1294F"/>
    <w:rsid w:val="00D175DA"/>
    <w:rsid w:val="00D42175"/>
    <w:rsid w:val="00D430A0"/>
    <w:rsid w:val="00D966EE"/>
    <w:rsid w:val="00E22138"/>
    <w:rsid w:val="00E413BD"/>
    <w:rsid w:val="00EC2B2A"/>
    <w:rsid w:val="00F75070"/>
    <w:rsid w:val="00F9446F"/>
    <w:rsid w:val="00F9682D"/>
    <w:rsid w:val="00FB3352"/>
    <w:rsid w:val="00FE475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B40DADB"/>
  <w15:docId w15:val="{5329CE45-E5EB-4CF8-9ED3-D05F01E80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00BE"/>
    <w:pPr>
      <w:ind w:right="-540"/>
    </w:pPr>
    <w:rPr>
      <w:rFonts w:ascii="Arial" w:hAnsi="Arial" w:cs="Arial"/>
      <w:sz w:val="28"/>
      <w:szCs w:val="32"/>
    </w:rPr>
  </w:style>
  <w:style w:type="paragraph" w:styleId="Heading1">
    <w:name w:val="heading 1"/>
    <w:basedOn w:val="Normal"/>
    <w:next w:val="Normal"/>
    <w:link w:val="Heading1Char"/>
    <w:uiPriority w:val="9"/>
    <w:qFormat/>
    <w:rsid w:val="000E00BE"/>
    <w:pPr>
      <w:keepNext/>
      <w:keepLines/>
      <w:spacing w:before="360"/>
      <w:ind w:right="-547"/>
      <w:outlineLvl w:val="0"/>
    </w:pPr>
    <w:rPr>
      <w:rFonts w:eastAsiaTheme="majorEastAsia" w:cstheme="majorBidi"/>
      <w:b/>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A6393"/>
    <w:pPr>
      <w:tabs>
        <w:tab w:val="center" w:pos="4320"/>
        <w:tab w:val="right" w:pos="8640"/>
      </w:tabs>
    </w:pPr>
  </w:style>
  <w:style w:type="paragraph" w:styleId="Footer">
    <w:name w:val="footer"/>
    <w:basedOn w:val="Normal"/>
    <w:link w:val="FooterChar"/>
    <w:uiPriority w:val="99"/>
    <w:rsid w:val="00BA6393"/>
    <w:pPr>
      <w:tabs>
        <w:tab w:val="center" w:pos="4320"/>
        <w:tab w:val="right" w:pos="8640"/>
      </w:tabs>
    </w:pPr>
  </w:style>
  <w:style w:type="paragraph" w:styleId="ListParagraph">
    <w:name w:val="List Paragraph"/>
    <w:basedOn w:val="Normal"/>
    <w:uiPriority w:val="34"/>
    <w:qFormat/>
    <w:rsid w:val="000E00BE"/>
    <w:pPr>
      <w:numPr>
        <w:numId w:val="5"/>
      </w:numPr>
      <w:ind w:right="-144"/>
      <w:contextualSpacing/>
    </w:pPr>
    <w:rPr>
      <w:rFonts w:eastAsia="Calibri"/>
      <w:szCs w:val="22"/>
      <w:lang w:val="en-CA"/>
    </w:rPr>
  </w:style>
  <w:style w:type="paragraph" w:styleId="BodyText">
    <w:name w:val="Body Text"/>
    <w:basedOn w:val="Normal"/>
    <w:link w:val="BodyTextChar"/>
    <w:uiPriority w:val="99"/>
    <w:unhideWhenUsed/>
    <w:rsid w:val="00777AAE"/>
    <w:pPr>
      <w:spacing w:after="120"/>
    </w:pPr>
  </w:style>
  <w:style w:type="character" w:customStyle="1" w:styleId="BodyTextChar">
    <w:name w:val="Body Text Char"/>
    <w:basedOn w:val="DefaultParagraphFont"/>
    <w:link w:val="BodyText"/>
    <w:uiPriority w:val="99"/>
    <w:rsid w:val="00777AAE"/>
    <w:rPr>
      <w:rFonts w:ascii="Arial" w:hAnsi="Arial" w:cs="Arial"/>
      <w:sz w:val="28"/>
      <w:szCs w:val="32"/>
    </w:rPr>
  </w:style>
  <w:style w:type="paragraph" w:styleId="BalloonText">
    <w:name w:val="Balloon Text"/>
    <w:basedOn w:val="Normal"/>
    <w:link w:val="BalloonTextChar"/>
    <w:uiPriority w:val="99"/>
    <w:semiHidden/>
    <w:unhideWhenUsed/>
    <w:rsid w:val="00E413BD"/>
    <w:rPr>
      <w:rFonts w:ascii="Tahoma" w:hAnsi="Tahoma" w:cs="Tahoma"/>
      <w:sz w:val="16"/>
      <w:szCs w:val="16"/>
    </w:rPr>
  </w:style>
  <w:style w:type="character" w:customStyle="1" w:styleId="BalloonTextChar">
    <w:name w:val="Balloon Text Char"/>
    <w:basedOn w:val="DefaultParagraphFont"/>
    <w:link w:val="BalloonText"/>
    <w:uiPriority w:val="99"/>
    <w:semiHidden/>
    <w:rsid w:val="00E413BD"/>
    <w:rPr>
      <w:rFonts w:ascii="Tahoma" w:hAnsi="Tahoma" w:cs="Tahoma"/>
      <w:sz w:val="16"/>
      <w:szCs w:val="16"/>
    </w:rPr>
  </w:style>
  <w:style w:type="paragraph" w:customStyle="1" w:styleId="DepartmentName">
    <w:name w:val="Department Name"/>
    <w:link w:val="DepartmentNameChar"/>
    <w:qFormat/>
    <w:rsid w:val="000E00BE"/>
    <w:rPr>
      <w:rFonts w:ascii="Arial" w:hAnsi="Arial" w:cs="Arial"/>
      <w:b/>
      <w:sz w:val="32"/>
      <w:szCs w:val="32"/>
    </w:rPr>
  </w:style>
  <w:style w:type="paragraph" w:customStyle="1" w:styleId="FormName">
    <w:name w:val="FormName"/>
    <w:basedOn w:val="Normal"/>
    <w:link w:val="FormNameChar"/>
    <w:qFormat/>
    <w:rsid w:val="000E00BE"/>
    <w:rPr>
      <w:b/>
      <w:szCs w:val="28"/>
      <w:u w:val="single"/>
    </w:rPr>
  </w:style>
  <w:style w:type="character" w:customStyle="1" w:styleId="DepartmentNameChar">
    <w:name w:val="Department Name Char"/>
    <w:basedOn w:val="DefaultParagraphFont"/>
    <w:link w:val="DepartmentName"/>
    <w:rsid w:val="000E00BE"/>
    <w:rPr>
      <w:rFonts w:ascii="Arial" w:hAnsi="Arial" w:cs="Arial"/>
      <w:b/>
      <w:sz w:val="32"/>
      <w:szCs w:val="32"/>
    </w:rPr>
  </w:style>
  <w:style w:type="paragraph" w:customStyle="1" w:styleId="Heading10">
    <w:name w:val="Heading_1"/>
    <w:link w:val="Heading1Char0"/>
    <w:qFormat/>
    <w:rsid w:val="000E00BE"/>
    <w:rPr>
      <w:rFonts w:ascii="Arial" w:hAnsi="Arial" w:cs="Arial"/>
      <w:b/>
      <w:sz w:val="32"/>
      <w:szCs w:val="32"/>
    </w:rPr>
  </w:style>
  <w:style w:type="character" w:customStyle="1" w:styleId="FormNameChar">
    <w:name w:val="FormName Char"/>
    <w:basedOn w:val="DefaultParagraphFont"/>
    <w:link w:val="FormName"/>
    <w:rsid w:val="000E00BE"/>
    <w:rPr>
      <w:rFonts w:ascii="Arial" w:hAnsi="Arial" w:cs="Arial"/>
      <w:b/>
      <w:sz w:val="28"/>
      <w:szCs w:val="28"/>
      <w:u w:val="single"/>
    </w:rPr>
  </w:style>
  <w:style w:type="character" w:customStyle="1" w:styleId="Heading1Char">
    <w:name w:val="Heading 1 Char"/>
    <w:basedOn w:val="DefaultParagraphFont"/>
    <w:link w:val="Heading1"/>
    <w:uiPriority w:val="9"/>
    <w:rsid w:val="000E00BE"/>
    <w:rPr>
      <w:rFonts w:ascii="Arial" w:eastAsiaTheme="majorEastAsia" w:hAnsi="Arial" w:cstheme="majorBidi"/>
      <w:b/>
      <w:bCs/>
      <w:sz w:val="32"/>
      <w:szCs w:val="28"/>
    </w:rPr>
  </w:style>
  <w:style w:type="character" w:customStyle="1" w:styleId="Heading1Char0">
    <w:name w:val="Heading_1 Char"/>
    <w:basedOn w:val="DefaultParagraphFont"/>
    <w:link w:val="Heading10"/>
    <w:rsid w:val="000E00BE"/>
    <w:rPr>
      <w:rFonts w:ascii="Arial" w:hAnsi="Arial" w:cs="Arial"/>
      <w:b/>
      <w:sz w:val="32"/>
      <w:szCs w:val="32"/>
    </w:rPr>
  </w:style>
  <w:style w:type="paragraph" w:customStyle="1" w:styleId="FormNumber">
    <w:name w:val="FormNumber"/>
    <w:basedOn w:val="Normal"/>
    <w:link w:val="FormNumberChar"/>
    <w:qFormat/>
    <w:rsid w:val="000E00BE"/>
    <w:rPr>
      <w:b/>
      <w:sz w:val="32"/>
    </w:rPr>
  </w:style>
  <w:style w:type="character" w:customStyle="1" w:styleId="FormNumberChar">
    <w:name w:val="FormNumber Char"/>
    <w:basedOn w:val="DefaultParagraphFont"/>
    <w:link w:val="FormNumber"/>
    <w:rsid w:val="000E00BE"/>
    <w:rPr>
      <w:rFonts w:ascii="Arial" w:hAnsi="Arial" w:cs="Arial"/>
      <w:b/>
      <w:sz w:val="32"/>
      <w:szCs w:val="32"/>
    </w:rPr>
  </w:style>
  <w:style w:type="character" w:styleId="Strong">
    <w:name w:val="Strong"/>
    <w:basedOn w:val="DefaultParagraphFont"/>
    <w:uiPriority w:val="22"/>
    <w:qFormat/>
    <w:rsid w:val="000E00BE"/>
    <w:rPr>
      <w:b/>
      <w:bCs/>
    </w:rPr>
  </w:style>
  <w:style w:type="character" w:styleId="BookTitle">
    <w:name w:val="Book Title"/>
    <w:basedOn w:val="DefaultParagraphFont"/>
    <w:uiPriority w:val="33"/>
    <w:qFormat/>
    <w:rsid w:val="000E00BE"/>
    <w:rPr>
      <w:b/>
      <w:bCs/>
      <w:smallCaps/>
      <w:spacing w:val="5"/>
    </w:rPr>
  </w:style>
  <w:style w:type="paragraph" w:customStyle="1" w:styleId="NumberedList">
    <w:name w:val="Numbered List"/>
    <w:basedOn w:val="ListNumber"/>
    <w:next w:val="ListParagraph"/>
    <w:qFormat/>
    <w:rsid w:val="000E00BE"/>
    <w:pPr>
      <w:numPr>
        <w:numId w:val="0"/>
      </w:numPr>
    </w:pPr>
  </w:style>
  <w:style w:type="paragraph" w:styleId="ListNumber">
    <w:name w:val="List Number"/>
    <w:basedOn w:val="Normal"/>
    <w:uiPriority w:val="99"/>
    <w:semiHidden/>
    <w:unhideWhenUsed/>
    <w:rsid w:val="000E00BE"/>
    <w:pPr>
      <w:numPr>
        <w:numId w:val="7"/>
      </w:numPr>
      <w:contextualSpacing/>
    </w:pPr>
  </w:style>
  <w:style w:type="character" w:customStyle="1" w:styleId="FooterChar">
    <w:name w:val="Footer Char"/>
    <w:basedOn w:val="DefaultParagraphFont"/>
    <w:link w:val="Footer"/>
    <w:uiPriority w:val="99"/>
    <w:rsid w:val="0003471C"/>
    <w:rPr>
      <w:rFonts w:ascii="Arial" w:hAnsi="Arial" w:cs="Arial"/>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2045726">
      <w:bodyDiv w:val="1"/>
      <w:marLeft w:val="0"/>
      <w:marRight w:val="0"/>
      <w:marTop w:val="0"/>
      <w:marBottom w:val="0"/>
      <w:divBdr>
        <w:top w:val="none" w:sz="0" w:space="0" w:color="auto"/>
        <w:left w:val="none" w:sz="0" w:space="0" w:color="auto"/>
        <w:bottom w:val="none" w:sz="0" w:space="0" w:color="auto"/>
        <w:right w:val="none" w:sz="0" w:space="0" w:color="auto"/>
      </w:divBdr>
      <w:divsChild>
        <w:div w:id="87430999">
          <w:marLeft w:val="0"/>
          <w:marRight w:val="0"/>
          <w:marTop w:val="0"/>
          <w:marBottom w:val="0"/>
          <w:divBdr>
            <w:top w:val="none" w:sz="0" w:space="0" w:color="auto"/>
            <w:left w:val="none" w:sz="0" w:space="0" w:color="auto"/>
            <w:bottom w:val="none" w:sz="0" w:space="0" w:color="auto"/>
            <w:right w:val="none" w:sz="0" w:space="0" w:color="auto"/>
          </w:divBdr>
        </w:div>
        <w:div w:id="98645768">
          <w:marLeft w:val="0"/>
          <w:marRight w:val="0"/>
          <w:marTop w:val="0"/>
          <w:marBottom w:val="0"/>
          <w:divBdr>
            <w:top w:val="none" w:sz="0" w:space="0" w:color="auto"/>
            <w:left w:val="none" w:sz="0" w:space="0" w:color="auto"/>
            <w:bottom w:val="none" w:sz="0" w:space="0" w:color="auto"/>
            <w:right w:val="none" w:sz="0" w:space="0" w:color="auto"/>
          </w:divBdr>
        </w:div>
        <w:div w:id="624240370">
          <w:marLeft w:val="0"/>
          <w:marRight w:val="0"/>
          <w:marTop w:val="0"/>
          <w:marBottom w:val="0"/>
          <w:divBdr>
            <w:top w:val="none" w:sz="0" w:space="0" w:color="auto"/>
            <w:left w:val="none" w:sz="0" w:space="0" w:color="auto"/>
            <w:bottom w:val="none" w:sz="0" w:space="0" w:color="auto"/>
            <w:right w:val="none" w:sz="0" w:space="0" w:color="auto"/>
          </w:divBdr>
        </w:div>
        <w:div w:id="856845241">
          <w:marLeft w:val="0"/>
          <w:marRight w:val="0"/>
          <w:marTop w:val="0"/>
          <w:marBottom w:val="0"/>
          <w:divBdr>
            <w:top w:val="none" w:sz="0" w:space="0" w:color="auto"/>
            <w:left w:val="none" w:sz="0" w:space="0" w:color="auto"/>
            <w:bottom w:val="none" w:sz="0" w:space="0" w:color="auto"/>
            <w:right w:val="none" w:sz="0" w:space="0" w:color="auto"/>
          </w:divBdr>
        </w:div>
        <w:div w:id="982387038">
          <w:marLeft w:val="0"/>
          <w:marRight w:val="0"/>
          <w:marTop w:val="0"/>
          <w:marBottom w:val="0"/>
          <w:divBdr>
            <w:top w:val="none" w:sz="0" w:space="0" w:color="auto"/>
            <w:left w:val="none" w:sz="0" w:space="0" w:color="auto"/>
            <w:bottom w:val="none" w:sz="0" w:space="0" w:color="auto"/>
            <w:right w:val="none" w:sz="0" w:space="0" w:color="auto"/>
          </w:divBdr>
        </w:div>
        <w:div w:id="1045831438">
          <w:marLeft w:val="0"/>
          <w:marRight w:val="0"/>
          <w:marTop w:val="0"/>
          <w:marBottom w:val="0"/>
          <w:divBdr>
            <w:top w:val="none" w:sz="0" w:space="0" w:color="auto"/>
            <w:left w:val="none" w:sz="0" w:space="0" w:color="auto"/>
            <w:bottom w:val="none" w:sz="0" w:space="0" w:color="auto"/>
            <w:right w:val="none" w:sz="0" w:space="0" w:color="auto"/>
          </w:divBdr>
        </w:div>
        <w:div w:id="1079670427">
          <w:marLeft w:val="0"/>
          <w:marRight w:val="0"/>
          <w:marTop w:val="0"/>
          <w:marBottom w:val="0"/>
          <w:divBdr>
            <w:top w:val="none" w:sz="0" w:space="0" w:color="auto"/>
            <w:left w:val="none" w:sz="0" w:space="0" w:color="auto"/>
            <w:bottom w:val="none" w:sz="0" w:space="0" w:color="auto"/>
            <w:right w:val="none" w:sz="0" w:space="0" w:color="auto"/>
          </w:divBdr>
        </w:div>
        <w:div w:id="1172376386">
          <w:marLeft w:val="0"/>
          <w:marRight w:val="0"/>
          <w:marTop w:val="0"/>
          <w:marBottom w:val="0"/>
          <w:divBdr>
            <w:top w:val="none" w:sz="0" w:space="0" w:color="auto"/>
            <w:left w:val="none" w:sz="0" w:space="0" w:color="auto"/>
            <w:bottom w:val="none" w:sz="0" w:space="0" w:color="auto"/>
            <w:right w:val="none" w:sz="0" w:space="0" w:color="auto"/>
          </w:divBdr>
        </w:div>
        <w:div w:id="1237593873">
          <w:marLeft w:val="0"/>
          <w:marRight w:val="0"/>
          <w:marTop w:val="0"/>
          <w:marBottom w:val="0"/>
          <w:divBdr>
            <w:top w:val="none" w:sz="0" w:space="0" w:color="auto"/>
            <w:left w:val="none" w:sz="0" w:space="0" w:color="auto"/>
            <w:bottom w:val="none" w:sz="0" w:space="0" w:color="auto"/>
            <w:right w:val="none" w:sz="0" w:space="0" w:color="auto"/>
          </w:divBdr>
        </w:div>
        <w:div w:id="1500192528">
          <w:marLeft w:val="0"/>
          <w:marRight w:val="0"/>
          <w:marTop w:val="0"/>
          <w:marBottom w:val="0"/>
          <w:divBdr>
            <w:top w:val="none" w:sz="0" w:space="0" w:color="auto"/>
            <w:left w:val="none" w:sz="0" w:space="0" w:color="auto"/>
            <w:bottom w:val="none" w:sz="0" w:space="0" w:color="auto"/>
            <w:right w:val="none" w:sz="0" w:space="0" w:color="auto"/>
          </w:divBdr>
        </w:div>
        <w:div w:id="1710761386">
          <w:marLeft w:val="0"/>
          <w:marRight w:val="0"/>
          <w:marTop w:val="0"/>
          <w:marBottom w:val="0"/>
          <w:divBdr>
            <w:top w:val="none" w:sz="0" w:space="0" w:color="auto"/>
            <w:left w:val="none" w:sz="0" w:space="0" w:color="auto"/>
            <w:bottom w:val="none" w:sz="0" w:space="0" w:color="auto"/>
            <w:right w:val="none" w:sz="0" w:space="0" w:color="auto"/>
          </w:divBdr>
        </w:div>
        <w:div w:id="1775587194">
          <w:marLeft w:val="0"/>
          <w:marRight w:val="0"/>
          <w:marTop w:val="0"/>
          <w:marBottom w:val="0"/>
          <w:divBdr>
            <w:top w:val="none" w:sz="0" w:space="0" w:color="auto"/>
            <w:left w:val="none" w:sz="0" w:space="0" w:color="auto"/>
            <w:bottom w:val="none" w:sz="0" w:space="0" w:color="auto"/>
            <w:right w:val="none" w:sz="0" w:space="0" w:color="auto"/>
          </w:divBdr>
        </w:div>
        <w:div w:id="1948585111">
          <w:marLeft w:val="0"/>
          <w:marRight w:val="0"/>
          <w:marTop w:val="0"/>
          <w:marBottom w:val="0"/>
          <w:divBdr>
            <w:top w:val="none" w:sz="0" w:space="0" w:color="auto"/>
            <w:left w:val="none" w:sz="0" w:space="0" w:color="auto"/>
            <w:bottom w:val="none" w:sz="0" w:space="0" w:color="auto"/>
            <w:right w:val="none" w:sz="0" w:space="0" w:color="auto"/>
          </w:divBdr>
        </w:div>
        <w:div w:id="2039550870">
          <w:marLeft w:val="0"/>
          <w:marRight w:val="0"/>
          <w:marTop w:val="0"/>
          <w:marBottom w:val="0"/>
          <w:divBdr>
            <w:top w:val="none" w:sz="0" w:space="0" w:color="auto"/>
            <w:left w:val="none" w:sz="0" w:space="0" w:color="auto"/>
            <w:bottom w:val="none" w:sz="0" w:space="0" w:color="auto"/>
            <w:right w:val="none" w:sz="0" w:space="0" w:color="auto"/>
          </w:divBdr>
        </w:div>
        <w:div w:id="20573938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S:\PrintingServices\AODA_2019\AODA_TEMPLATE_PATIENT%20HANDOUT_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AODA_TEMPLATE_PATIENT HANDOUT_2</Template>
  <TotalTime>17</TotalTime>
  <Pages>2</Pages>
  <Words>301</Words>
  <Characters>1384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Information on Use of Slings</vt:lpstr>
    </vt:vector>
  </TitlesOfParts>
  <Company>QCH</Company>
  <LinksUpToDate>false</LinksUpToDate>
  <CharactersWithSpaces>1682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on Use of Slings</dc:title>
  <dc:creator>MIS</dc:creator>
  <cp:lastModifiedBy>Spence, Kelly</cp:lastModifiedBy>
  <cp:revision>10</cp:revision>
  <cp:lastPrinted>2016-06-27T17:52:00Z</cp:lastPrinted>
  <dcterms:created xsi:type="dcterms:W3CDTF">2020-01-07T21:42:00Z</dcterms:created>
  <dcterms:modified xsi:type="dcterms:W3CDTF">2020-01-23T21:41:00Z</dcterms:modified>
</cp:coreProperties>
</file>