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352" w:rsidRDefault="00FB3352" w:rsidP="00E413BD"/>
    <w:p w:rsidR="00880E0F" w:rsidRPr="00C87FAC" w:rsidRDefault="00880E0F" w:rsidP="00880E0F">
      <w:pPr>
        <w:pStyle w:val="DepartmentName"/>
      </w:pPr>
      <w:r>
        <w:t>PERIOPERATIVE</w:t>
      </w:r>
      <w:r w:rsidRPr="00C87FAC">
        <w:t xml:space="preserve"> SERVICES</w:t>
      </w:r>
    </w:p>
    <w:p w:rsidR="00880E0F" w:rsidRDefault="00F05C8F" w:rsidP="00880E0F">
      <w:pPr>
        <w:rPr>
          <w:b/>
          <w:szCs w:val="28"/>
          <w:u w:val="single"/>
        </w:rPr>
      </w:pPr>
      <w:r>
        <w:rPr>
          <w:rStyle w:val="FormNameChar"/>
        </w:rPr>
        <w:t>A Guide to Preventing Falls</w:t>
      </w:r>
    </w:p>
    <w:p w:rsidR="00880E0F" w:rsidRDefault="00880E0F" w:rsidP="00880E0F">
      <w:pPr>
        <w:rPr>
          <w:b/>
          <w:szCs w:val="28"/>
          <w:u w:val="single"/>
        </w:rPr>
      </w:pPr>
    </w:p>
    <w:p w:rsidR="00F05C8F" w:rsidRDefault="00F05C8F" w:rsidP="00F05C8F">
      <w:pPr>
        <w:pStyle w:val="Heading10"/>
      </w:pPr>
      <w:r>
        <w:t>Falling is a very serious health problem for seniors</w:t>
      </w:r>
    </w:p>
    <w:p w:rsidR="00F05C8F" w:rsidRDefault="00F05C8F" w:rsidP="00F05C8F">
      <w:pPr>
        <w:pStyle w:val="Heading2"/>
      </w:pPr>
      <w:r>
        <w:t>Did you know?</w:t>
      </w:r>
    </w:p>
    <w:p w:rsidR="00F05C8F" w:rsidRDefault="00F05C8F" w:rsidP="00F05C8F"/>
    <w:p w:rsidR="00F05C8F" w:rsidRPr="005814B9" w:rsidRDefault="00F05C8F" w:rsidP="00F05C8F">
      <w:pPr>
        <w:pStyle w:val="ListParagraph"/>
      </w:pPr>
      <w:r>
        <w:t xml:space="preserve">In Ottawa and across the country, one in three seniors fall each year. </w:t>
      </w:r>
      <w:r>
        <w:rPr>
          <w:i/>
          <w:iCs/>
          <w:position w:val="12"/>
          <w:sz w:val="23"/>
          <w:szCs w:val="23"/>
          <w:vertAlign w:val="superscript"/>
        </w:rPr>
        <w:t xml:space="preserve">1 </w:t>
      </w:r>
    </w:p>
    <w:p w:rsidR="00F05C8F" w:rsidRPr="005814B9" w:rsidRDefault="00F05C8F" w:rsidP="00F05C8F">
      <w:pPr>
        <w:pStyle w:val="ListParagraph"/>
      </w:pPr>
      <w:r>
        <w:t xml:space="preserve">Ninety percent of broken hips in seniors are a result of a fall. </w:t>
      </w:r>
      <w:r>
        <w:rPr>
          <w:i/>
          <w:iCs/>
          <w:position w:val="12"/>
          <w:sz w:val="23"/>
          <w:szCs w:val="23"/>
          <w:vertAlign w:val="superscript"/>
        </w:rPr>
        <w:t xml:space="preserve">2 </w:t>
      </w:r>
    </w:p>
    <w:p w:rsidR="00F05C8F" w:rsidRPr="005814B9" w:rsidRDefault="00F05C8F" w:rsidP="00F05C8F">
      <w:pPr>
        <w:pStyle w:val="ListParagraph"/>
      </w:pPr>
      <w:r>
        <w:t xml:space="preserve">By the age of 75, falls are the major cause of fatal injuries. </w:t>
      </w:r>
      <w:r>
        <w:rPr>
          <w:i/>
          <w:iCs/>
          <w:position w:val="12"/>
          <w:sz w:val="23"/>
          <w:szCs w:val="23"/>
          <w:vertAlign w:val="superscript"/>
        </w:rPr>
        <w:t xml:space="preserve">3 </w:t>
      </w:r>
    </w:p>
    <w:p w:rsidR="00F05C8F" w:rsidRPr="005814B9" w:rsidRDefault="00F05C8F" w:rsidP="00F05C8F">
      <w:pPr>
        <w:pStyle w:val="ListParagraph"/>
      </w:pPr>
      <w:r>
        <w:t xml:space="preserve">Forty percent of admissions to nursing homes are related falls. </w:t>
      </w:r>
      <w:r>
        <w:rPr>
          <w:i/>
          <w:iCs/>
          <w:position w:val="12"/>
          <w:sz w:val="23"/>
          <w:szCs w:val="23"/>
          <w:vertAlign w:val="superscript"/>
        </w:rPr>
        <w:t xml:space="preserve">4 </w:t>
      </w:r>
    </w:p>
    <w:p w:rsidR="00F05C8F" w:rsidRPr="005814B9" w:rsidRDefault="00F05C8F" w:rsidP="00F05C8F">
      <w:pPr>
        <w:pStyle w:val="ListParagraph"/>
      </w:pPr>
      <w:r>
        <w:t xml:space="preserve">For 1995, in Ottawa, costs associated to falls were $86.7 million. </w:t>
      </w:r>
      <w:r>
        <w:rPr>
          <w:i/>
          <w:iCs/>
          <w:position w:val="12"/>
          <w:sz w:val="23"/>
          <w:szCs w:val="23"/>
          <w:vertAlign w:val="superscript"/>
        </w:rPr>
        <w:t xml:space="preserve">5 </w:t>
      </w:r>
    </w:p>
    <w:p w:rsidR="00F05C8F" w:rsidRDefault="00F05C8F" w:rsidP="00F05C8F"/>
    <w:p w:rsidR="00F05C8F" w:rsidRDefault="00F05C8F" w:rsidP="00F05C8F">
      <w:pPr>
        <w:pStyle w:val="Heading2"/>
      </w:pPr>
      <w:r>
        <w:t>Who do so many seniors fall?</w:t>
      </w:r>
    </w:p>
    <w:p w:rsidR="00F05C8F" w:rsidRDefault="00F05C8F" w:rsidP="00F05C8F">
      <w:r>
        <w:t xml:space="preserve">Usually falls have more than one cause. For example, someone who slips or falls on a slippery floor may have weak leg muscles and be experiencing dizziness </w:t>
      </w:r>
      <w:r>
        <w:t>as a side effect of medication.</w:t>
      </w:r>
    </w:p>
    <w:p w:rsidR="00F05C8F" w:rsidRDefault="00F05C8F" w:rsidP="00F05C8F"/>
    <w:p w:rsidR="00F05C8F" w:rsidRDefault="00F05C8F" w:rsidP="00F05C8F">
      <w:r>
        <w:t xml:space="preserve">This booklet reviews the causes of falls and recommends changes you can make in the following areas to prevent falling and injury: </w:t>
      </w:r>
    </w:p>
    <w:p w:rsidR="00F05C8F" w:rsidRDefault="00F05C8F" w:rsidP="00F05C8F">
      <w:pPr>
        <w:pStyle w:val="ListParagraph"/>
      </w:pPr>
      <w:r>
        <w:t>Exercise</w:t>
      </w:r>
    </w:p>
    <w:p w:rsidR="00F05C8F" w:rsidRDefault="00F05C8F" w:rsidP="00F05C8F">
      <w:pPr>
        <w:pStyle w:val="ListParagraph"/>
      </w:pPr>
      <w:r>
        <w:t>Medication</w:t>
      </w:r>
    </w:p>
    <w:p w:rsidR="00F05C8F" w:rsidRDefault="00F05C8F" w:rsidP="00F05C8F">
      <w:pPr>
        <w:pStyle w:val="ListParagraph"/>
      </w:pPr>
      <w:r>
        <w:t>Assistive devices</w:t>
      </w:r>
    </w:p>
    <w:p w:rsidR="00E950FC" w:rsidRDefault="00F05C8F" w:rsidP="00F05C8F">
      <w:pPr>
        <w:pStyle w:val="ListParagraph"/>
      </w:pPr>
      <w:r>
        <w:t>Environmental hazards (surroundings inside and outside home)</w:t>
      </w:r>
    </w:p>
    <w:p w:rsidR="00E950FC" w:rsidRDefault="00E950FC" w:rsidP="00E950FC"/>
    <w:p w:rsidR="00E950FC" w:rsidRDefault="00E950FC" w:rsidP="00E950FC">
      <w:pPr>
        <w:pStyle w:val="NumberedList"/>
      </w:pPr>
      <w:r>
        <w:t>O Loughlin &amp; al. (1993) American Journal of Epidemiology.</w:t>
      </w:r>
    </w:p>
    <w:p w:rsidR="00E950FC" w:rsidRDefault="00E950FC" w:rsidP="00E950FC">
      <w:pPr>
        <w:pStyle w:val="NumberedList"/>
      </w:pPr>
      <w:r>
        <w:t>Journal of American Medicine Association, 1989.</w:t>
      </w:r>
    </w:p>
    <w:p w:rsidR="00E950FC" w:rsidRDefault="00E950FC" w:rsidP="00E950FC">
      <w:pPr>
        <w:pStyle w:val="NumberedList"/>
      </w:pPr>
      <w:r>
        <w:t>Zuckerman, J.D. (1996) New England Journal of Medicine.</w:t>
      </w:r>
    </w:p>
    <w:p w:rsidR="00E950FC" w:rsidRDefault="00E950FC" w:rsidP="00E950FC">
      <w:pPr>
        <w:pStyle w:val="NumberedList"/>
      </w:pPr>
      <w:proofErr w:type="spellStart"/>
      <w:r>
        <w:t>Rawsky</w:t>
      </w:r>
      <w:proofErr w:type="spellEnd"/>
      <w:r>
        <w:t>, E. (1998) Journal of Nursing Scholarship.</w:t>
      </w:r>
    </w:p>
    <w:p w:rsidR="00F05C8F" w:rsidRDefault="00E950FC" w:rsidP="00E950FC">
      <w:pPr>
        <w:pStyle w:val="NumberedList"/>
      </w:pPr>
      <w:r>
        <w:t>Injury</w:t>
      </w:r>
      <w:r>
        <w:t xml:space="preserve"> Profile Eastern Ontario, 2000.</w:t>
      </w:r>
    </w:p>
    <w:p w:rsidR="00A00E60" w:rsidRDefault="00A00E60">
      <w:pPr>
        <w:ind w:right="0"/>
        <w:rPr>
          <w:b/>
          <w:sz w:val="32"/>
        </w:rPr>
      </w:pPr>
    </w:p>
    <w:p w:rsidR="00E22138" w:rsidRDefault="00150497" w:rsidP="00150497">
      <w:pPr>
        <w:pStyle w:val="Heading10"/>
        <w:rPr>
          <w:rFonts w:eastAsiaTheme="minorHAnsi"/>
        </w:rPr>
      </w:pPr>
      <w:r>
        <w:rPr>
          <w:rFonts w:eastAsiaTheme="minorHAnsi"/>
        </w:rPr>
        <w:t>Exercise</w:t>
      </w:r>
    </w:p>
    <w:p w:rsidR="00150497" w:rsidRDefault="00150497" w:rsidP="00150497">
      <w:r>
        <w:t>Inactivity, chronic disabilities such as diabetes, arthritis, abnormal blood pressure and changes associated with normal aging can lead to gait, balance disorders and loss of mobility. Regular physical activity and exercise will increase muscle strength, improve co-ordina</w:t>
      </w:r>
      <w:r>
        <w:t>tion and help to prevent falls.</w:t>
      </w:r>
    </w:p>
    <w:p w:rsidR="00150497" w:rsidRDefault="00150497" w:rsidP="00150497"/>
    <w:p w:rsidR="00AF6A54" w:rsidRDefault="00AF6A54" w:rsidP="00150497">
      <w:pPr>
        <w:pStyle w:val="Heading2"/>
      </w:pPr>
    </w:p>
    <w:p w:rsidR="00150497" w:rsidRPr="00150497" w:rsidRDefault="00150497" w:rsidP="00150497">
      <w:pPr>
        <w:pStyle w:val="Heading2"/>
      </w:pPr>
      <w:r>
        <w:lastRenderedPageBreak/>
        <w:t>Stay active to prevent falls:</w:t>
      </w:r>
    </w:p>
    <w:p w:rsidR="00150497" w:rsidRPr="00150497" w:rsidRDefault="00150497" w:rsidP="00150497">
      <w:pPr>
        <w:pStyle w:val="ListParagraph"/>
      </w:pPr>
      <w:r w:rsidRPr="00150497">
        <w:t>Flexibility activit</w:t>
      </w:r>
      <w:r>
        <w:t>ies, e.g. Tai Chi or gardening.</w:t>
      </w:r>
    </w:p>
    <w:p w:rsidR="00150497" w:rsidRDefault="00150497" w:rsidP="00150497">
      <w:pPr>
        <w:pStyle w:val="ListParagraph"/>
      </w:pPr>
      <w:r>
        <w:t>S</w:t>
      </w:r>
      <w:r w:rsidRPr="00150497">
        <w:t>trength and balance activities, e.g. climbing stairs</w:t>
      </w:r>
      <w:r>
        <w:t>.</w:t>
      </w:r>
    </w:p>
    <w:p w:rsidR="00150497" w:rsidRDefault="00150497" w:rsidP="00150497"/>
    <w:p w:rsidR="00150497" w:rsidRDefault="00150497" w:rsidP="00150497">
      <w:pPr>
        <w:pStyle w:val="Heading2"/>
      </w:pPr>
      <w:r>
        <w:t xml:space="preserve">What </w:t>
      </w:r>
      <w:r>
        <w:t>to do:</w:t>
      </w:r>
    </w:p>
    <w:p w:rsidR="00150497" w:rsidRDefault="00150497" w:rsidP="00150497">
      <w:pPr>
        <w:pStyle w:val="ListParagraph"/>
      </w:pPr>
      <w:r w:rsidRPr="00150497">
        <w:t>Talk to your Doctor or Nurse Practitioner before you start an exercise program.</w:t>
      </w:r>
    </w:p>
    <w:p w:rsidR="00150497" w:rsidRDefault="00150497" w:rsidP="00150497">
      <w:pPr>
        <w:pStyle w:val="ListParagraph"/>
      </w:pPr>
      <w:r w:rsidRPr="00150497">
        <w:t>Tell your doctor about changes in balance.</w:t>
      </w:r>
    </w:p>
    <w:p w:rsidR="00150497" w:rsidRDefault="00150497" w:rsidP="00150497">
      <w:pPr>
        <w:pStyle w:val="ListParagraph"/>
      </w:pPr>
      <w:r w:rsidRPr="00150497">
        <w:t>Avoid sudden changes in position.</w:t>
      </w:r>
    </w:p>
    <w:p w:rsidR="00150497" w:rsidRPr="00150497" w:rsidRDefault="00150497" w:rsidP="00150497">
      <w:pPr>
        <w:pStyle w:val="ListParagraph"/>
      </w:pPr>
      <w:r w:rsidRPr="00150497">
        <w:t>Use caution when bending down all the way to the floor and avoid get</w:t>
      </w:r>
      <w:r w:rsidRPr="00150497">
        <w:softHyphen/>
      </w:r>
      <w:r>
        <w:t>ting up quickly after stooping.</w:t>
      </w:r>
    </w:p>
    <w:p w:rsidR="00150497" w:rsidRDefault="00150497" w:rsidP="00150497">
      <w:pPr>
        <w:pStyle w:val="ListParagraph"/>
      </w:pPr>
      <w:r w:rsidRPr="00150497">
        <w:t>Make sure the exercises you choose are beneficial for you.</w:t>
      </w:r>
    </w:p>
    <w:p w:rsidR="00150497" w:rsidRDefault="00150497" w:rsidP="00150497">
      <w:pPr>
        <w:pStyle w:val="ListParagraph"/>
      </w:pPr>
      <w:r w:rsidRPr="00150497">
        <w:t>Look at the resource list on the last page for program ideas.</w:t>
      </w:r>
    </w:p>
    <w:p w:rsidR="00150497" w:rsidRDefault="00150497" w:rsidP="00150497">
      <w:pPr>
        <w:pStyle w:val="ListParagraph"/>
      </w:pPr>
      <w:r w:rsidRPr="00150497">
        <w:t>Make your activities as enjoyable as possible. Find a buddy!</w:t>
      </w:r>
    </w:p>
    <w:p w:rsidR="00150497" w:rsidRPr="00150497" w:rsidRDefault="00150497" w:rsidP="00150497">
      <w:pPr>
        <w:pStyle w:val="ListParagraph"/>
      </w:pPr>
      <w:r w:rsidRPr="00150497">
        <w:t xml:space="preserve">Find out about exercise/activity programs for seniors in your area. </w:t>
      </w:r>
    </w:p>
    <w:p w:rsidR="00150497" w:rsidRDefault="00150497" w:rsidP="00150497">
      <w:r>
        <w:t xml:space="preserve">Refer to the City of Ottawa Activity Guide or call 613-580-2400. </w:t>
      </w:r>
    </w:p>
    <w:p w:rsidR="00150497" w:rsidRDefault="00150497" w:rsidP="005814B9">
      <w:pPr>
        <w:rPr>
          <w:rStyle w:val="Strong"/>
        </w:rPr>
      </w:pPr>
      <w:r w:rsidRPr="005814B9">
        <w:rPr>
          <w:rStyle w:val="Strong"/>
        </w:rPr>
        <w:t>Call 1-888-334-9769 for a free copy of Canada’s Physical Activity Guide for Older Adults</w:t>
      </w:r>
    </w:p>
    <w:p w:rsidR="00A00E60" w:rsidRDefault="00A00E60">
      <w:pPr>
        <w:ind w:right="0"/>
        <w:rPr>
          <w:rFonts w:eastAsia="Times New Roman"/>
          <w:b/>
          <w:sz w:val="32"/>
        </w:rPr>
      </w:pPr>
    </w:p>
    <w:p w:rsidR="00DF7792" w:rsidRDefault="00DF7792" w:rsidP="00DF7792">
      <w:pPr>
        <w:pStyle w:val="Heading10"/>
      </w:pPr>
      <w:r>
        <w:t>Nutrition: For Healthy Strong Bones</w:t>
      </w:r>
    </w:p>
    <w:p w:rsidR="00DF7792" w:rsidRDefault="00DF7792" w:rsidP="00DF7792">
      <w:r>
        <w:t>Calcium helps maintain your bone strength. A well balanced diet that includes a good supply of calcium is very important for keeping your bones strong. If your body does not get the calcium it needs from your diet, it will remove it from your bones. As you age, your body does not absorb calcium as well. This, in turn, increases yo</w:t>
      </w:r>
      <w:r>
        <w:t>ur need for calcium-rich foods.</w:t>
      </w:r>
    </w:p>
    <w:p w:rsidR="00DF7792" w:rsidRDefault="00DF7792" w:rsidP="00DF7792"/>
    <w:p w:rsidR="00DF7792" w:rsidRDefault="00DF7792" w:rsidP="00DF7792">
      <w:pPr>
        <w:pStyle w:val="Heading2"/>
      </w:pPr>
      <w:r>
        <w:t>How much calcium is enough?</w:t>
      </w:r>
    </w:p>
    <w:p w:rsidR="00DF7792" w:rsidRDefault="00DF7792" w:rsidP="00DF7792">
      <w:r>
        <w:t>Osteoporosis Canada recommends the following amounts of calcium ever</w:t>
      </w:r>
      <w:r>
        <w:t>y day to maintain strong bones.</w:t>
      </w:r>
    </w:p>
    <w:p w:rsidR="00DF7792" w:rsidRDefault="00DF7792" w:rsidP="00DF7792">
      <w:pPr>
        <w:rPr>
          <w:rStyle w:val="Strong"/>
        </w:rPr>
      </w:pPr>
      <w:r w:rsidRPr="00DF7792">
        <w:rPr>
          <w:rStyle w:val="Strong"/>
        </w:rPr>
        <w:t>1000 - 1500 mg per day</w:t>
      </w:r>
    </w:p>
    <w:p w:rsidR="00A87E11" w:rsidRDefault="00A87E11" w:rsidP="00A87E11">
      <w:pPr>
        <w:rPr>
          <w:rStyle w:val="Strong"/>
        </w:rPr>
      </w:pPr>
    </w:p>
    <w:p w:rsidR="00DF7792" w:rsidRPr="00A87E11" w:rsidRDefault="00A87E11" w:rsidP="00A87E11">
      <w:pPr>
        <w:pStyle w:val="Heading2"/>
      </w:pPr>
      <w:r>
        <w:t>Which foods are best for calcium?</w:t>
      </w:r>
    </w:p>
    <w:tbl>
      <w:tblPr>
        <w:tblStyle w:val="TableGrid"/>
        <w:tblW w:w="0" w:type="auto"/>
        <w:tblLook w:val="04A0" w:firstRow="1" w:lastRow="0" w:firstColumn="1" w:lastColumn="0" w:noHBand="0" w:noVBand="1"/>
      </w:tblPr>
      <w:tblGrid>
        <w:gridCol w:w="5807"/>
        <w:gridCol w:w="2268"/>
        <w:gridCol w:w="2085"/>
      </w:tblGrid>
      <w:tr w:rsidR="00DF7792" w:rsidTr="00192628">
        <w:trPr>
          <w:tblHeader/>
        </w:trPr>
        <w:tc>
          <w:tcPr>
            <w:tcW w:w="5807" w:type="dxa"/>
          </w:tcPr>
          <w:p w:rsidR="00DF7792" w:rsidRDefault="00DF7792" w:rsidP="00DF7792">
            <w:pPr>
              <w:pStyle w:val="TableH1"/>
            </w:pPr>
            <w:r>
              <w:t>Milk &amp; Milk Products</w:t>
            </w:r>
          </w:p>
        </w:tc>
        <w:tc>
          <w:tcPr>
            <w:tcW w:w="2268" w:type="dxa"/>
          </w:tcPr>
          <w:p w:rsidR="00DF7792" w:rsidRDefault="00DF7792" w:rsidP="00DF7792">
            <w:pPr>
              <w:pStyle w:val="TableH1"/>
            </w:pPr>
            <w:r>
              <w:t>Portion</w:t>
            </w:r>
          </w:p>
        </w:tc>
        <w:tc>
          <w:tcPr>
            <w:tcW w:w="2085" w:type="dxa"/>
          </w:tcPr>
          <w:p w:rsidR="00DF7792" w:rsidRDefault="00DF7792" w:rsidP="00DF7792">
            <w:pPr>
              <w:pStyle w:val="TableH1"/>
            </w:pPr>
            <w:r>
              <w:t>Serving</w:t>
            </w:r>
          </w:p>
        </w:tc>
      </w:tr>
      <w:tr w:rsidR="00DF7792" w:rsidTr="00DF7792">
        <w:tc>
          <w:tcPr>
            <w:tcW w:w="5807" w:type="dxa"/>
          </w:tcPr>
          <w:p w:rsidR="00DF7792" w:rsidRDefault="00DF7792" w:rsidP="00DF7792">
            <w:r>
              <w:rPr>
                <w:color w:val="221E1F"/>
                <w:szCs w:val="28"/>
              </w:rPr>
              <w:t>Milk - 2%, 1%, skim, chocolate</w:t>
            </w:r>
          </w:p>
        </w:tc>
        <w:tc>
          <w:tcPr>
            <w:tcW w:w="2268" w:type="dxa"/>
          </w:tcPr>
          <w:p w:rsidR="00DF7792" w:rsidRDefault="00DF7792" w:rsidP="00DF7792">
            <w:r>
              <w:t>1 cup</w:t>
            </w:r>
          </w:p>
        </w:tc>
        <w:tc>
          <w:tcPr>
            <w:tcW w:w="2085" w:type="dxa"/>
          </w:tcPr>
          <w:p w:rsidR="00DF7792" w:rsidRDefault="00DF7792" w:rsidP="00DF7792">
            <w:r>
              <w:t>300 mg</w:t>
            </w:r>
          </w:p>
        </w:tc>
      </w:tr>
      <w:tr w:rsidR="00DF7792" w:rsidTr="00DF7792">
        <w:tc>
          <w:tcPr>
            <w:tcW w:w="5807" w:type="dxa"/>
          </w:tcPr>
          <w:p w:rsidR="00DF7792" w:rsidRDefault="00DF7792" w:rsidP="00DF7792">
            <w:r>
              <w:t>Yogurt</w:t>
            </w:r>
          </w:p>
        </w:tc>
        <w:tc>
          <w:tcPr>
            <w:tcW w:w="2268" w:type="dxa"/>
          </w:tcPr>
          <w:p w:rsidR="00DF7792" w:rsidRDefault="00DF7792" w:rsidP="00DF7792">
            <w:r>
              <w:t>¾ cup</w:t>
            </w:r>
          </w:p>
        </w:tc>
        <w:tc>
          <w:tcPr>
            <w:tcW w:w="2085" w:type="dxa"/>
          </w:tcPr>
          <w:p w:rsidR="00DF7792" w:rsidRDefault="00DF7792" w:rsidP="00DF7792">
            <w:r>
              <w:t>295 mg</w:t>
            </w:r>
          </w:p>
        </w:tc>
      </w:tr>
      <w:tr w:rsidR="00DF7792" w:rsidTr="00DF7792">
        <w:tc>
          <w:tcPr>
            <w:tcW w:w="5807" w:type="dxa"/>
          </w:tcPr>
          <w:p w:rsidR="00DF7792" w:rsidRDefault="00DF7792" w:rsidP="00DF7792">
            <w:r>
              <w:t>Cheese-Cheddar, Edam, Gouda</w:t>
            </w:r>
          </w:p>
        </w:tc>
        <w:tc>
          <w:tcPr>
            <w:tcW w:w="2268" w:type="dxa"/>
          </w:tcPr>
          <w:p w:rsidR="00DF7792" w:rsidRDefault="00DF7792" w:rsidP="00DF7792">
            <w:r>
              <w:t>1 ¼” / 3 cm cube</w:t>
            </w:r>
          </w:p>
        </w:tc>
        <w:tc>
          <w:tcPr>
            <w:tcW w:w="2085" w:type="dxa"/>
          </w:tcPr>
          <w:p w:rsidR="00DF7792" w:rsidRDefault="00DF7792" w:rsidP="00DF7792">
            <w:r>
              <w:t>245 mg</w:t>
            </w:r>
          </w:p>
        </w:tc>
      </w:tr>
      <w:tr w:rsidR="00DF7792" w:rsidTr="00DF7792">
        <w:tc>
          <w:tcPr>
            <w:tcW w:w="5807" w:type="dxa"/>
          </w:tcPr>
          <w:p w:rsidR="00DF7792" w:rsidRDefault="00DF7792" w:rsidP="00DF7792">
            <w:r>
              <w:t>Ice Cream</w:t>
            </w:r>
          </w:p>
        </w:tc>
        <w:tc>
          <w:tcPr>
            <w:tcW w:w="2268" w:type="dxa"/>
          </w:tcPr>
          <w:p w:rsidR="00DF7792" w:rsidRDefault="00DF7792" w:rsidP="00DF7792">
            <w:r>
              <w:t>½ cup</w:t>
            </w:r>
          </w:p>
        </w:tc>
        <w:tc>
          <w:tcPr>
            <w:tcW w:w="2085" w:type="dxa"/>
          </w:tcPr>
          <w:p w:rsidR="00DF7792" w:rsidRDefault="00DF7792" w:rsidP="00DF7792">
            <w:r>
              <w:t>80 mg</w:t>
            </w:r>
          </w:p>
        </w:tc>
      </w:tr>
      <w:tr w:rsidR="00DF7792" w:rsidTr="00DF7792">
        <w:tc>
          <w:tcPr>
            <w:tcW w:w="5807" w:type="dxa"/>
          </w:tcPr>
          <w:p w:rsidR="00DF7792" w:rsidRDefault="00DF7792" w:rsidP="00DF7792">
            <w:r>
              <w:t>Cottage cheese – 2%, 1%</w:t>
            </w:r>
          </w:p>
        </w:tc>
        <w:tc>
          <w:tcPr>
            <w:tcW w:w="2268" w:type="dxa"/>
          </w:tcPr>
          <w:p w:rsidR="00DF7792" w:rsidRDefault="00DF7792" w:rsidP="00DF7792">
            <w:r>
              <w:t>½ cup</w:t>
            </w:r>
          </w:p>
        </w:tc>
        <w:tc>
          <w:tcPr>
            <w:tcW w:w="2085" w:type="dxa"/>
          </w:tcPr>
          <w:p w:rsidR="00DF7792" w:rsidRDefault="00DF7792" w:rsidP="00DF7792">
            <w:r>
              <w:t>75 mg</w:t>
            </w:r>
          </w:p>
        </w:tc>
      </w:tr>
    </w:tbl>
    <w:p w:rsidR="00DF7792" w:rsidRDefault="00DF7792" w:rsidP="00DF7792"/>
    <w:tbl>
      <w:tblPr>
        <w:tblStyle w:val="TableGrid"/>
        <w:tblW w:w="0" w:type="auto"/>
        <w:tblLook w:val="04A0" w:firstRow="1" w:lastRow="0" w:firstColumn="1" w:lastColumn="0" w:noHBand="0" w:noVBand="1"/>
      </w:tblPr>
      <w:tblGrid>
        <w:gridCol w:w="5807"/>
        <w:gridCol w:w="2268"/>
        <w:gridCol w:w="2085"/>
      </w:tblGrid>
      <w:tr w:rsidR="00973359" w:rsidTr="00192628">
        <w:trPr>
          <w:tblHeader/>
        </w:trPr>
        <w:tc>
          <w:tcPr>
            <w:tcW w:w="5807" w:type="dxa"/>
          </w:tcPr>
          <w:p w:rsidR="00973359" w:rsidRDefault="00973359" w:rsidP="00973359">
            <w:pPr>
              <w:pStyle w:val="TableH1"/>
            </w:pPr>
            <w:r>
              <w:t>Fish and Alternatives</w:t>
            </w:r>
          </w:p>
        </w:tc>
        <w:tc>
          <w:tcPr>
            <w:tcW w:w="2268" w:type="dxa"/>
          </w:tcPr>
          <w:p w:rsidR="00973359" w:rsidRDefault="00973359" w:rsidP="00973359">
            <w:pPr>
              <w:pStyle w:val="TableH1"/>
            </w:pPr>
            <w:r>
              <w:t>Portion</w:t>
            </w:r>
          </w:p>
        </w:tc>
        <w:tc>
          <w:tcPr>
            <w:tcW w:w="2085" w:type="dxa"/>
          </w:tcPr>
          <w:p w:rsidR="00973359" w:rsidRDefault="00973359" w:rsidP="00973359">
            <w:pPr>
              <w:pStyle w:val="TableH1"/>
            </w:pPr>
            <w:r>
              <w:t>Serving</w:t>
            </w:r>
          </w:p>
        </w:tc>
      </w:tr>
      <w:tr w:rsidR="00973359" w:rsidTr="00973359">
        <w:tc>
          <w:tcPr>
            <w:tcW w:w="5807" w:type="dxa"/>
          </w:tcPr>
          <w:p w:rsidR="00973359" w:rsidRDefault="00973359" w:rsidP="00DF7792">
            <w:r>
              <w:t>Sardines, with bones</w:t>
            </w:r>
          </w:p>
        </w:tc>
        <w:tc>
          <w:tcPr>
            <w:tcW w:w="2268" w:type="dxa"/>
          </w:tcPr>
          <w:p w:rsidR="00973359" w:rsidRDefault="00973359" w:rsidP="00DF7792">
            <w:r>
              <w:t>½ can/55 g</w:t>
            </w:r>
          </w:p>
        </w:tc>
        <w:tc>
          <w:tcPr>
            <w:tcW w:w="2085" w:type="dxa"/>
          </w:tcPr>
          <w:p w:rsidR="00973359" w:rsidRDefault="00973359" w:rsidP="00DF7792">
            <w:r>
              <w:t>200 mg</w:t>
            </w:r>
          </w:p>
        </w:tc>
      </w:tr>
      <w:tr w:rsidR="00973359" w:rsidTr="00973359">
        <w:tc>
          <w:tcPr>
            <w:tcW w:w="5807" w:type="dxa"/>
          </w:tcPr>
          <w:p w:rsidR="00973359" w:rsidRDefault="00973359" w:rsidP="00DF7792">
            <w:r>
              <w:t>Salmon, with bones – canned</w:t>
            </w:r>
          </w:p>
        </w:tc>
        <w:tc>
          <w:tcPr>
            <w:tcW w:w="2268" w:type="dxa"/>
          </w:tcPr>
          <w:p w:rsidR="00973359" w:rsidRDefault="00973359" w:rsidP="00DF7792">
            <w:r>
              <w:t xml:space="preserve">½ can/105 g </w:t>
            </w:r>
          </w:p>
        </w:tc>
        <w:tc>
          <w:tcPr>
            <w:tcW w:w="2085" w:type="dxa"/>
          </w:tcPr>
          <w:p w:rsidR="00973359" w:rsidRDefault="00973359" w:rsidP="00DF7792">
            <w:r>
              <w:t>240 mg</w:t>
            </w:r>
          </w:p>
        </w:tc>
      </w:tr>
      <w:tr w:rsidR="00973359" w:rsidTr="00973359">
        <w:tc>
          <w:tcPr>
            <w:tcW w:w="5807" w:type="dxa"/>
          </w:tcPr>
          <w:p w:rsidR="00973359" w:rsidRDefault="00973359" w:rsidP="00DF7792">
            <w:r>
              <w:t>Fortified orange juice</w:t>
            </w:r>
          </w:p>
        </w:tc>
        <w:tc>
          <w:tcPr>
            <w:tcW w:w="2268" w:type="dxa"/>
          </w:tcPr>
          <w:p w:rsidR="00973359" w:rsidRDefault="00973359" w:rsidP="00DF7792">
            <w:r>
              <w:t>1 cup</w:t>
            </w:r>
          </w:p>
        </w:tc>
        <w:tc>
          <w:tcPr>
            <w:tcW w:w="2085" w:type="dxa"/>
          </w:tcPr>
          <w:p w:rsidR="00973359" w:rsidRDefault="00973359" w:rsidP="00DF7792">
            <w:r>
              <w:t>300 mg</w:t>
            </w:r>
          </w:p>
        </w:tc>
      </w:tr>
      <w:tr w:rsidR="00973359" w:rsidTr="00973359">
        <w:tc>
          <w:tcPr>
            <w:tcW w:w="5807" w:type="dxa"/>
          </w:tcPr>
          <w:p w:rsidR="00973359" w:rsidRDefault="00973359" w:rsidP="00DF7792">
            <w:r>
              <w:t>Molasses, blackstrap</w:t>
            </w:r>
          </w:p>
        </w:tc>
        <w:tc>
          <w:tcPr>
            <w:tcW w:w="2268" w:type="dxa"/>
          </w:tcPr>
          <w:p w:rsidR="00973359" w:rsidRDefault="00973359" w:rsidP="00DF7792">
            <w:r>
              <w:t xml:space="preserve">1 </w:t>
            </w:r>
            <w:proofErr w:type="spellStart"/>
            <w:r>
              <w:t>tbsp</w:t>
            </w:r>
            <w:proofErr w:type="spellEnd"/>
          </w:p>
        </w:tc>
        <w:tc>
          <w:tcPr>
            <w:tcW w:w="2085" w:type="dxa"/>
          </w:tcPr>
          <w:p w:rsidR="00973359" w:rsidRDefault="00973359" w:rsidP="00DF7792">
            <w:r>
              <w:t>180 mg</w:t>
            </w:r>
          </w:p>
        </w:tc>
      </w:tr>
    </w:tbl>
    <w:p w:rsidR="00973359" w:rsidRDefault="00973359" w:rsidP="00DF7792"/>
    <w:tbl>
      <w:tblPr>
        <w:tblStyle w:val="TableGrid"/>
        <w:tblW w:w="0" w:type="auto"/>
        <w:tblLook w:val="04A0" w:firstRow="1" w:lastRow="0" w:firstColumn="1" w:lastColumn="0" w:noHBand="0" w:noVBand="1"/>
      </w:tblPr>
      <w:tblGrid>
        <w:gridCol w:w="5807"/>
        <w:gridCol w:w="2268"/>
        <w:gridCol w:w="2085"/>
      </w:tblGrid>
      <w:tr w:rsidR="00973359" w:rsidTr="00192628">
        <w:trPr>
          <w:tblHeader/>
        </w:trPr>
        <w:tc>
          <w:tcPr>
            <w:tcW w:w="5807" w:type="dxa"/>
          </w:tcPr>
          <w:p w:rsidR="00973359" w:rsidRDefault="00973359" w:rsidP="00973359">
            <w:pPr>
              <w:pStyle w:val="TableH1"/>
            </w:pPr>
            <w:r>
              <w:t>Combination dishes</w:t>
            </w:r>
          </w:p>
        </w:tc>
        <w:tc>
          <w:tcPr>
            <w:tcW w:w="2268" w:type="dxa"/>
          </w:tcPr>
          <w:p w:rsidR="00973359" w:rsidRDefault="00973359" w:rsidP="00973359">
            <w:pPr>
              <w:pStyle w:val="TableH1"/>
            </w:pPr>
            <w:r>
              <w:t>Portion</w:t>
            </w:r>
          </w:p>
        </w:tc>
        <w:tc>
          <w:tcPr>
            <w:tcW w:w="2085" w:type="dxa"/>
          </w:tcPr>
          <w:p w:rsidR="00973359" w:rsidRDefault="00973359" w:rsidP="00973359">
            <w:pPr>
              <w:pStyle w:val="TableH1"/>
            </w:pPr>
            <w:r>
              <w:t>Serving</w:t>
            </w:r>
          </w:p>
        </w:tc>
      </w:tr>
      <w:tr w:rsidR="00973359" w:rsidTr="00973359">
        <w:tc>
          <w:tcPr>
            <w:tcW w:w="5807" w:type="dxa"/>
          </w:tcPr>
          <w:p w:rsidR="00973359" w:rsidRDefault="00973359" w:rsidP="00DF7792">
            <w:r>
              <w:t>Lasagna</w:t>
            </w:r>
          </w:p>
        </w:tc>
        <w:tc>
          <w:tcPr>
            <w:tcW w:w="2268" w:type="dxa"/>
          </w:tcPr>
          <w:p w:rsidR="00973359" w:rsidRDefault="00973359" w:rsidP="00DF7792">
            <w:r>
              <w:t>1 cup</w:t>
            </w:r>
          </w:p>
        </w:tc>
        <w:tc>
          <w:tcPr>
            <w:tcW w:w="2085" w:type="dxa"/>
          </w:tcPr>
          <w:p w:rsidR="00973359" w:rsidRDefault="00973359" w:rsidP="00DF7792">
            <w:r>
              <w:t>285 mg</w:t>
            </w:r>
          </w:p>
        </w:tc>
      </w:tr>
      <w:tr w:rsidR="00973359" w:rsidTr="00973359">
        <w:tc>
          <w:tcPr>
            <w:tcW w:w="5807" w:type="dxa"/>
          </w:tcPr>
          <w:p w:rsidR="00973359" w:rsidRDefault="00973359" w:rsidP="00DF7792">
            <w:r>
              <w:t>Soup made with milk, such as cream of</w:t>
            </w:r>
          </w:p>
          <w:p w:rsidR="00973359" w:rsidRDefault="00973359" w:rsidP="00973359">
            <w:r>
              <w:t>chicken, mushroom or celery</w:t>
            </w:r>
          </w:p>
        </w:tc>
        <w:tc>
          <w:tcPr>
            <w:tcW w:w="2268" w:type="dxa"/>
          </w:tcPr>
          <w:p w:rsidR="00973359" w:rsidRDefault="00973359" w:rsidP="00DF7792">
            <w:r>
              <w:t>1 cup</w:t>
            </w:r>
          </w:p>
        </w:tc>
        <w:tc>
          <w:tcPr>
            <w:tcW w:w="2085" w:type="dxa"/>
          </w:tcPr>
          <w:p w:rsidR="00973359" w:rsidRDefault="00973359" w:rsidP="00DF7792">
            <w:r>
              <w:t>175 mg</w:t>
            </w:r>
          </w:p>
        </w:tc>
      </w:tr>
    </w:tbl>
    <w:p w:rsidR="00973359" w:rsidRDefault="00973359" w:rsidP="00DF7792"/>
    <w:p w:rsidR="008E7916" w:rsidRDefault="00FB71D6" w:rsidP="00FB71D6">
      <w:pPr>
        <w:pStyle w:val="Heading2"/>
      </w:pPr>
      <w:r>
        <w:t>Vitamin D</w:t>
      </w:r>
    </w:p>
    <w:p w:rsidR="00FB71D6" w:rsidRDefault="00FB71D6" w:rsidP="00FB71D6">
      <w:r>
        <w:t>A diet low in Vitamin D is linked to reduced calcium absorption. For individu</w:t>
      </w:r>
      <w:r>
        <w:softHyphen/>
        <w:t>als with limited sun exposure and a decreased intake of milk and margarine, a vitam</w:t>
      </w:r>
      <w:r>
        <w:t>in D supplement is recommended.</w:t>
      </w:r>
    </w:p>
    <w:p w:rsidR="00FB71D6" w:rsidRDefault="00FB71D6" w:rsidP="00FB71D6"/>
    <w:p w:rsidR="00883271" w:rsidRDefault="00FB71D6" w:rsidP="00FB71D6">
      <w:r>
        <w:t>A supplement with 1000 International Units (IU) is recommended per day.</w:t>
      </w:r>
    </w:p>
    <w:p w:rsidR="00302C19" w:rsidRDefault="00883271" w:rsidP="00FB71D6">
      <w:r>
        <w:rPr>
          <w:noProof/>
        </w:rPr>
        <w:drawing>
          <wp:inline distT="0" distB="0" distL="0" distR="0" wp14:anchorId="075D80B2" wp14:editId="57580E2A">
            <wp:extent cx="2310169" cy="1520041"/>
            <wp:effectExtent l="0" t="0" r="0" b="4445"/>
            <wp:docPr id="1" name="Picture 1" descr="Vitamin D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527" t="15769" r="64437" b="38356"/>
                    <a:stretch/>
                  </pic:blipFill>
                  <pic:spPr bwMode="auto">
                    <a:xfrm>
                      <a:off x="0" y="0"/>
                      <a:ext cx="2335160" cy="1536484"/>
                    </a:xfrm>
                    <a:prstGeom prst="rect">
                      <a:avLst/>
                    </a:prstGeom>
                    <a:ln>
                      <a:noFill/>
                    </a:ln>
                    <a:extLst>
                      <a:ext uri="{53640926-AAD7-44D8-BBD7-CCE9431645EC}">
                        <a14:shadowObscured xmlns:a14="http://schemas.microsoft.com/office/drawing/2010/main"/>
                      </a:ext>
                    </a:extLst>
                  </pic:spPr>
                </pic:pic>
              </a:graphicData>
            </a:graphic>
          </wp:inline>
        </w:drawing>
      </w:r>
    </w:p>
    <w:p w:rsidR="00883271" w:rsidRDefault="00883271" w:rsidP="00FB71D6"/>
    <w:p w:rsidR="00302C19" w:rsidRDefault="00302C19" w:rsidP="00302C19">
      <w:pPr>
        <w:pStyle w:val="Heading10"/>
      </w:pPr>
      <w:r>
        <w:t>Medication</w:t>
      </w:r>
    </w:p>
    <w:p w:rsidR="00302C19" w:rsidRDefault="00302C19" w:rsidP="00302C19">
      <w:pPr>
        <w:pStyle w:val="Heading2"/>
      </w:pPr>
      <w:r>
        <w:t>Seniors are more</w:t>
      </w:r>
      <w:r>
        <w:t xml:space="preserve"> at risk of falls if they take:</w:t>
      </w:r>
    </w:p>
    <w:p w:rsidR="00302C19" w:rsidRDefault="00302C19" w:rsidP="00302C19">
      <w:pPr>
        <w:pStyle w:val="ListParagraph"/>
      </w:pPr>
      <w:r>
        <w:t>Four or more medications daily (</w:t>
      </w:r>
      <w:r>
        <w:t>prescribed and non-prescribed).</w:t>
      </w:r>
    </w:p>
    <w:p w:rsidR="00302C19" w:rsidRDefault="00302C19" w:rsidP="00302C19">
      <w:pPr>
        <w:pStyle w:val="ListParagraph"/>
      </w:pPr>
      <w:r>
        <w:t>Medications to help them sleep or calm their nerves (sedatives). America</w:t>
      </w:r>
      <w:r>
        <w:t>n Journal of Epidemiology, 1990</w:t>
      </w:r>
    </w:p>
    <w:p w:rsidR="00302C19" w:rsidRDefault="00302C19" w:rsidP="00302C19"/>
    <w:p w:rsidR="00302C19" w:rsidRDefault="00302C19" w:rsidP="00302C19">
      <w:r>
        <w:t>Warning: Side effects of medications such as dizziness or feeling light-headed can also increase your risk of falling. Some medications react with others and this</w:t>
      </w:r>
      <w:r>
        <w:t xml:space="preserve"> may increase the side effects.</w:t>
      </w:r>
    </w:p>
    <w:p w:rsidR="00302C19" w:rsidRDefault="00302C19" w:rsidP="00302C19"/>
    <w:p w:rsidR="00302C19" w:rsidRDefault="00302C19" w:rsidP="00302C19">
      <w:pPr>
        <w:pStyle w:val="Heading2"/>
      </w:pPr>
      <w:r>
        <w:t>What to do:</w:t>
      </w:r>
    </w:p>
    <w:p w:rsidR="00302C19" w:rsidRDefault="00302C19" w:rsidP="00302C19">
      <w:pPr>
        <w:pStyle w:val="ListParagraph"/>
      </w:pPr>
      <w:r>
        <w:t xml:space="preserve">Review all your medications with your doctor every six months. </w:t>
      </w:r>
    </w:p>
    <w:p w:rsidR="00302C19" w:rsidRDefault="00302C19" w:rsidP="00806B58">
      <w:pPr>
        <w:pStyle w:val="ListParagraph"/>
      </w:pPr>
      <w:r>
        <w:t>Ask your doctor, nurse or pharmacist about the side effects of the medica</w:t>
      </w:r>
      <w:r>
        <w:softHyphen/>
        <w:t xml:space="preserve">tion you take. </w:t>
      </w:r>
    </w:p>
    <w:p w:rsidR="00302C19" w:rsidRDefault="00302C19" w:rsidP="00302C19">
      <w:pPr>
        <w:pStyle w:val="ListParagraph"/>
      </w:pPr>
      <w:r>
        <w:t xml:space="preserve">Take medications correctly as indicated. Consider using a medication box. </w:t>
      </w:r>
    </w:p>
    <w:p w:rsidR="00302C19" w:rsidRDefault="00302C19" w:rsidP="00302C19">
      <w:pPr>
        <w:pStyle w:val="ListParagraph"/>
      </w:pPr>
      <w:r>
        <w:t xml:space="preserve">Tell your doctor if your medication makes you dizzy or light headed. </w:t>
      </w:r>
    </w:p>
    <w:p w:rsidR="00302C19" w:rsidRDefault="00302C19" w:rsidP="00302C19">
      <w:pPr>
        <w:pStyle w:val="ListParagraph"/>
      </w:pPr>
      <w:r>
        <w:t xml:space="preserve">Avoid taking alcohol with medications. </w:t>
      </w:r>
    </w:p>
    <w:p w:rsidR="00302C19" w:rsidRDefault="00302C19" w:rsidP="00302C19">
      <w:pPr>
        <w:pStyle w:val="ListParagraph"/>
      </w:pPr>
      <w:r>
        <w:t>Talk to your pharmacist before you take non-prescription, over-the-c</w:t>
      </w:r>
      <w:r>
        <w:t xml:space="preserve">ounter </w:t>
      </w:r>
      <w:r>
        <w:t xml:space="preserve">and herbal remedies. </w:t>
      </w:r>
    </w:p>
    <w:p w:rsidR="00302C19" w:rsidRDefault="00302C19" w:rsidP="00302C19">
      <w:pPr>
        <w:pStyle w:val="ListParagraph"/>
      </w:pPr>
      <w:r>
        <w:t xml:space="preserve">Never take someone </w:t>
      </w:r>
      <w:r w:rsidR="001E19DB">
        <w:t>else’s</w:t>
      </w:r>
      <w:r>
        <w:t xml:space="preserve"> medication. </w:t>
      </w:r>
    </w:p>
    <w:p w:rsidR="00302C19" w:rsidRDefault="00302C19" w:rsidP="00BF63EB">
      <w:pPr>
        <w:pStyle w:val="ListParagraph"/>
      </w:pPr>
      <w:r>
        <w:t xml:space="preserve">Instead of taking medication to help you sleep, consider alternatives such as listening to soft music, reading, relaxation exercises, or drinking warm milk. </w:t>
      </w:r>
    </w:p>
    <w:p w:rsidR="00302C19" w:rsidRDefault="00302C19" w:rsidP="00302C19">
      <w:pPr>
        <w:pStyle w:val="ListParagraph"/>
      </w:pPr>
      <w:r>
        <w:t xml:space="preserve">Talk to your doctor if insomnia persists. </w:t>
      </w:r>
    </w:p>
    <w:p w:rsidR="00302C19" w:rsidRDefault="00302C19" w:rsidP="00302C19">
      <w:pPr>
        <w:pStyle w:val="ListParagraph"/>
      </w:pPr>
      <w:r>
        <w:t xml:space="preserve">Keep a list or record of all your medications with you at all times. </w:t>
      </w:r>
    </w:p>
    <w:p w:rsidR="00302C19" w:rsidRDefault="00302C19" w:rsidP="00302C19">
      <w:pPr>
        <w:pStyle w:val="ListParagraph"/>
      </w:pPr>
      <w:r>
        <w:lastRenderedPageBreak/>
        <w:t xml:space="preserve">Shop at one pharmacy to have all your prescriptions filled. </w:t>
      </w:r>
    </w:p>
    <w:p w:rsidR="00302C19" w:rsidRDefault="00302C19" w:rsidP="00302C19">
      <w:pPr>
        <w:pStyle w:val="ListParagraph"/>
      </w:pPr>
      <w:r>
        <w:t xml:space="preserve">Return all expired medications to your pharmacist. </w:t>
      </w:r>
    </w:p>
    <w:p w:rsidR="00302C19" w:rsidRDefault="00302C19" w:rsidP="00302C19"/>
    <w:p w:rsidR="00A90833" w:rsidRDefault="00A90833" w:rsidP="00A90833">
      <w:pPr>
        <w:pStyle w:val="Heading10"/>
      </w:pPr>
      <w:r>
        <w:t>Assistive Devices</w:t>
      </w:r>
    </w:p>
    <w:p w:rsidR="00A90833" w:rsidRDefault="00A90833" w:rsidP="00A90833">
      <w:r>
        <w:t>Devices such as canes, grab bars, handrails, hip protectors and walkers can really help prevent falls and reduce the risk of injuries. Individuals with balance and mobility problems are encouraged to use assistive</w:t>
      </w:r>
      <w:r>
        <w:t xml:space="preserve"> devices for daily activi</w:t>
      </w:r>
      <w:r>
        <w:softHyphen/>
        <w:t>ties.</w:t>
      </w:r>
    </w:p>
    <w:p w:rsidR="00A90833" w:rsidRDefault="00A90833" w:rsidP="00A90833"/>
    <w:p w:rsidR="00A90833" w:rsidRDefault="00A90833" w:rsidP="00A90833">
      <w:pPr>
        <w:pStyle w:val="Heading2"/>
      </w:pPr>
      <w:r>
        <w:t>Assistive devices can make your bathroom safer:</w:t>
      </w:r>
    </w:p>
    <w:p w:rsidR="00A90833" w:rsidRDefault="00A90833" w:rsidP="00A90833">
      <w:pPr>
        <w:pStyle w:val="ListParagraph"/>
      </w:pPr>
      <w:r>
        <w:t>Use a long r</w:t>
      </w:r>
      <w:r>
        <w:t>ubber bath mat inside your tub.</w:t>
      </w:r>
    </w:p>
    <w:p w:rsidR="00A90833" w:rsidRDefault="00A90833" w:rsidP="00A90833">
      <w:pPr>
        <w:pStyle w:val="ListParagraph"/>
      </w:pPr>
      <w:r>
        <w:t>Consider professional installation of grab ba</w:t>
      </w:r>
      <w:r>
        <w:t>rs in the tub area by a vendor.</w:t>
      </w:r>
    </w:p>
    <w:p w:rsidR="00A90833" w:rsidRDefault="00A90833" w:rsidP="00127A7F">
      <w:pPr>
        <w:pStyle w:val="ListParagraph"/>
      </w:pPr>
      <w:r>
        <w:t xml:space="preserve">If getting into or out of the tub is difficult, consider buying a bath seat and a hand held shower or getting help with bathing. </w:t>
      </w:r>
    </w:p>
    <w:p w:rsidR="00A90833" w:rsidRDefault="00A90833" w:rsidP="00FF5AAB">
      <w:pPr>
        <w:pStyle w:val="ListParagraph"/>
      </w:pPr>
      <w:r>
        <w:t xml:space="preserve">If sitting on or getting up from the toilet is difficult, consider buying a raised toilet seat and/or installing a grab bar. </w:t>
      </w:r>
    </w:p>
    <w:p w:rsidR="009D1A04" w:rsidRDefault="009D1A04" w:rsidP="009D1A04"/>
    <w:p w:rsidR="002C1715" w:rsidRDefault="00A90833" w:rsidP="00302C19">
      <w:r>
        <w:t xml:space="preserve">Consider consulting an Occupational Therapist through Home Care for professional </w:t>
      </w:r>
      <w:r w:rsidR="009D1A04">
        <w:t>assessment and recommendations.</w:t>
      </w:r>
    </w:p>
    <w:p w:rsidR="00A90833" w:rsidRDefault="002C1715" w:rsidP="00302C19">
      <w:r>
        <w:rPr>
          <w:noProof/>
        </w:rPr>
        <w:drawing>
          <wp:inline distT="0" distB="0" distL="0" distR="0" wp14:anchorId="49ECE853" wp14:editId="5DC1E866">
            <wp:extent cx="2711303" cy="2321892"/>
            <wp:effectExtent l="0" t="0" r="0" b="2540"/>
            <wp:docPr id="9" name="Picture 9" descr="Assistive devices in the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98" t="14341" r="68882" b="43131"/>
                    <a:stretch/>
                  </pic:blipFill>
                  <pic:spPr bwMode="auto">
                    <a:xfrm>
                      <a:off x="0" y="0"/>
                      <a:ext cx="2726097" cy="2334561"/>
                    </a:xfrm>
                    <a:prstGeom prst="rect">
                      <a:avLst/>
                    </a:prstGeom>
                    <a:ln>
                      <a:noFill/>
                    </a:ln>
                    <a:extLst>
                      <a:ext uri="{53640926-AAD7-44D8-BBD7-CCE9431645EC}">
                        <a14:shadowObscured xmlns:a14="http://schemas.microsoft.com/office/drawing/2010/main"/>
                      </a:ext>
                    </a:extLst>
                  </pic:spPr>
                </pic:pic>
              </a:graphicData>
            </a:graphic>
          </wp:inline>
        </w:drawing>
      </w:r>
    </w:p>
    <w:p w:rsidR="009D1A04" w:rsidRDefault="009D1A04" w:rsidP="009D1A04"/>
    <w:p w:rsidR="009D1A04" w:rsidRDefault="009D1A04" w:rsidP="009D1A04">
      <w:pPr>
        <w:pStyle w:val="Heading10"/>
      </w:pPr>
      <w:r>
        <w:t>Use of a cane</w:t>
      </w:r>
    </w:p>
    <w:p w:rsidR="009D1A04" w:rsidRDefault="009D1A04" w:rsidP="009D1A04">
      <w:pPr>
        <w:pStyle w:val="Heading2"/>
      </w:pPr>
      <w:r>
        <w:t>Is it the right height for you?</w:t>
      </w:r>
    </w:p>
    <w:p w:rsidR="009D1A04" w:rsidRDefault="009D1A04" w:rsidP="009D1A04">
      <w:pPr>
        <w:pStyle w:val="ListParagraph"/>
      </w:pPr>
      <w:r>
        <w:t>Turn the cane upside down a</w:t>
      </w:r>
      <w:r>
        <w:t>nd put the handle on the floor.</w:t>
      </w:r>
    </w:p>
    <w:p w:rsidR="009D1A04" w:rsidRDefault="009D1A04" w:rsidP="009D1A04">
      <w:pPr>
        <w:pStyle w:val="ListParagraph"/>
      </w:pPr>
      <w:r>
        <w:t>Stan</w:t>
      </w:r>
      <w:r>
        <w:t>d with your arms at your sides.</w:t>
      </w:r>
    </w:p>
    <w:p w:rsidR="009D1A04" w:rsidRDefault="009D1A04" w:rsidP="009D1A04">
      <w:pPr>
        <w:pStyle w:val="ListParagraph"/>
      </w:pPr>
      <w:r>
        <w:t>The tip of the cane should</w:t>
      </w:r>
      <w:r>
        <w:t xml:space="preserve"> be at the level of your wrist.</w:t>
      </w:r>
    </w:p>
    <w:p w:rsidR="009D1A04" w:rsidRDefault="009D1A04" w:rsidP="009D1A04"/>
    <w:p w:rsidR="009D1A04" w:rsidRDefault="009D1A04" w:rsidP="009D1A04">
      <w:pPr>
        <w:pStyle w:val="Heading2"/>
      </w:pPr>
      <w:r>
        <w:t>To adjust a wood cane:</w:t>
      </w:r>
    </w:p>
    <w:p w:rsidR="009D1A04" w:rsidRDefault="009D1A04" w:rsidP="009D1A04">
      <w:pPr>
        <w:pStyle w:val="ListParagraph"/>
      </w:pPr>
      <w:r>
        <w:t>Turn the cane upside down, mark the c</w:t>
      </w:r>
      <w:r>
        <w:t>ane at the level of your wrist.</w:t>
      </w:r>
    </w:p>
    <w:p w:rsidR="009D1A04" w:rsidRDefault="009D1A04" w:rsidP="009D1A04">
      <w:pPr>
        <w:pStyle w:val="ListParagraph"/>
      </w:pPr>
      <w:r>
        <w:t>Remove the rubber tip.</w:t>
      </w:r>
    </w:p>
    <w:p w:rsidR="009D1A04" w:rsidRDefault="009D1A04" w:rsidP="009D1A04">
      <w:pPr>
        <w:pStyle w:val="ListParagraph"/>
      </w:pPr>
      <w:r>
        <w:t>Have the cane cut ½ inch sh</w:t>
      </w:r>
      <w:r>
        <w:t>orter than where you marked it.</w:t>
      </w:r>
    </w:p>
    <w:p w:rsidR="009D1A04" w:rsidRDefault="009D1A04" w:rsidP="009D1A04">
      <w:pPr>
        <w:pStyle w:val="ListParagraph"/>
      </w:pPr>
      <w:r>
        <w:t>Replace rubber</w:t>
      </w:r>
      <w:r>
        <w:t xml:space="preserve"> tip.</w:t>
      </w:r>
    </w:p>
    <w:p w:rsidR="009D1A04" w:rsidRDefault="009D1A04" w:rsidP="009D1A04"/>
    <w:p w:rsidR="009D1A04" w:rsidRDefault="009D1A04" w:rsidP="009D1A04">
      <w:pPr>
        <w:pStyle w:val="Heading2"/>
      </w:pPr>
      <w:r>
        <w:t>To adjust an aluminum cane:</w:t>
      </w:r>
    </w:p>
    <w:p w:rsidR="009D1A04" w:rsidRDefault="009D1A04" w:rsidP="009D1A04">
      <w:pPr>
        <w:rPr>
          <w:color w:val="221E1F"/>
          <w:szCs w:val="28"/>
        </w:rPr>
      </w:pPr>
      <w:r>
        <w:rPr>
          <w:color w:val="221E1F"/>
          <w:szCs w:val="28"/>
        </w:rPr>
        <w:t xml:space="preserve">Most </w:t>
      </w:r>
      <w:r w:rsidR="008728D1">
        <w:rPr>
          <w:color w:val="221E1F"/>
          <w:szCs w:val="28"/>
        </w:rPr>
        <w:t>aluminum</w:t>
      </w:r>
      <w:r>
        <w:rPr>
          <w:color w:val="221E1F"/>
          <w:szCs w:val="28"/>
        </w:rPr>
        <w:t xml:space="preserve"> canes can easily be adjusted within an inch of the desired height</w:t>
      </w:r>
      <w:r w:rsidR="008728D1">
        <w:rPr>
          <w:color w:val="221E1F"/>
          <w:szCs w:val="28"/>
        </w:rPr>
        <w:t>.</w:t>
      </w:r>
    </w:p>
    <w:p w:rsidR="008728D1" w:rsidRDefault="008728D1" w:rsidP="009D1A04">
      <w:pPr>
        <w:rPr>
          <w:color w:val="221E1F"/>
          <w:szCs w:val="28"/>
        </w:rPr>
      </w:pPr>
    </w:p>
    <w:p w:rsidR="008728D1" w:rsidRDefault="008728D1" w:rsidP="009D1A04">
      <w:pPr>
        <w:rPr>
          <w:color w:val="221E1F"/>
          <w:szCs w:val="28"/>
        </w:rPr>
      </w:pPr>
      <w:r>
        <w:rPr>
          <w:color w:val="221E1F"/>
          <w:szCs w:val="28"/>
        </w:rPr>
        <w:t>Remember to place worn rubber tips on your cane and do not forget to attach a new ice pick in the winter.</w:t>
      </w:r>
    </w:p>
    <w:p w:rsidR="008728D1" w:rsidRDefault="008728D1" w:rsidP="009D1A04"/>
    <w:p w:rsidR="008728D1" w:rsidRDefault="008728D1" w:rsidP="008728D1">
      <w:pPr>
        <w:pStyle w:val="Heading2"/>
      </w:pPr>
      <w:r>
        <w:t>Learn to use a cane correctly:</w:t>
      </w:r>
    </w:p>
    <w:p w:rsidR="008728D1" w:rsidRDefault="008728D1" w:rsidP="008728D1">
      <w:pPr>
        <w:pStyle w:val="ListParagraph"/>
      </w:pPr>
      <w:r>
        <w:t xml:space="preserve">Always hold your cane on your strongest side. </w:t>
      </w:r>
    </w:p>
    <w:p w:rsidR="008728D1" w:rsidRDefault="008728D1" w:rsidP="00BF5859">
      <w:pPr>
        <w:pStyle w:val="ListParagraph"/>
      </w:pPr>
      <w:r>
        <w:t>If you have a ’</w:t>
      </w:r>
      <w:r w:rsidRPr="008728D1">
        <w:rPr>
          <w:b/>
          <w:bCs/>
        </w:rPr>
        <w:t>bad’</w:t>
      </w:r>
      <w:r>
        <w:t xml:space="preserve"> leg (weak or painful) hold the cane opposite the </w:t>
      </w:r>
      <w:r w:rsidRPr="008728D1">
        <w:rPr>
          <w:b/>
          <w:bCs/>
        </w:rPr>
        <w:t xml:space="preserve">‘bad’ </w:t>
      </w:r>
      <w:r>
        <w:t xml:space="preserve">leg. </w:t>
      </w:r>
    </w:p>
    <w:p w:rsidR="008728D1" w:rsidRDefault="008728D1" w:rsidP="008728D1">
      <w:pPr>
        <w:pStyle w:val="ListParagraph"/>
      </w:pPr>
      <w:r>
        <w:t xml:space="preserve">Always move the cane and the opposite leg together. </w:t>
      </w:r>
    </w:p>
    <w:p w:rsidR="008728D1" w:rsidRDefault="008728D1" w:rsidP="006508CA">
      <w:pPr>
        <w:pStyle w:val="ListParagraph"/>
      </w:pPr>
      <w:r>
        <w:t>To go up the stairs, take the first step up with your strong le</w:t>
      </w:r>
      <w:r>
        <w:t xml:space="preserve">g. Then, move the cane and the </w:t>
      </w:r>
      <w:r>
        <w:rPr>
          <w:b/>
          <w:bCs/>
        </w:rPr>
        <w:t>“bad”</w:t>
      </w:r>
      <w:r>
        <w:t xml:space="preserve"> leg to the same step. </w:t>
      </w:r>
    </w:p>
    <w:p w:rsidR="001E07B1" w:rsidRDefault="008728D1" w:rsidP="006508CA">
      <w:pPr>
        <w:pStyle w:val="ListParagraph"/>
      </w:pPr>
      <w:r>
        <w:t xml:space="preserve">To go down the stairs, take the first step down with the cane and the </w:t>
      </w:r>
      <w:r>
        <w:rPr>
          <w:b/>
          <w:bCs/>
        </w:rPr>
        <w:t>“bad”</w:t>
      </w:r>
      <w:r>
        <w:t xml:space="preserve"> </w:t>
      </w:r>
      <w:r>
        <w:t>leg. Then, lower the strong leg to that same step.</w:t>
      </w:r>
    </w:p>
    <w:p w:rsidR="008728D1" w:rsidRDefault="001E07B1" w:rsidP="006508CA">
      <w:r>
        <w:rPr>
          <w:noProof/>
        </w:rPr>
        <w:drawing>
          <wp:inline distT="0" distB="0" distL="0" distR="0" wp14:anchorId="57EB0234" wp14:editId="7BC099E5">
            <wp:extent cx="1329070" cy="2034935"/>
            <wp:effectExtent l="0" t="0" r="4445" b="3810"/>
            <wp:docPr id="7" name="Picture 7" descr="Person walknig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76" t="26289" r="60157" b="37884"/>
                    <a:stretch/>
                  </pic:blipFill>
                  <pic:spPr bwMode="auto">
                    <a:xfrm>
                      <a:off x="0" y="0"/>
                      <a:ext cx="1339765" cy="2051310"/>
                    </a:xfrm>
                    <a:prstGeom prst="rect">
                      <a:avLst/>
                    </a:prstGeom>
                    <a:ln>
                      <a:noFill/>
                    </a:ln>
                    <a:extLst>
                      <a:ext uri="{53640926-AAD7-44D8-BBD7-CCE9431645EC}">
                        <a14:shadowObscured xmlns:a14="http://schemas.microsoft.com/office/drawing/2010/main"/>
                      </a:ext>
                    </a:extLst>
                  </pic:spPr>
                </pic:pic>
              </a:graphicData>
            </a:graphic>
          </wp:inline>
        </w:drawing>
      </w:r>
    </w:p>
    <w:p w:rsidR="006508CA" w:rsidRDefault="006508CA" w:rsidP="006508CA"/>
    <w:p w:rsidR="008728D1" w:rsidRDefault="008728D1" w:rsidP="008728D1">
      <w:pPr>
        <w:pStyle w:val="Heading2"/>
      </w:pPr>
      <w:r>
        <w:t>Consider wearing hip protectors:</w:t>
      </w:r>
    </w:p>
    <w:p w:rsidR="008728D1" w:rsidRDefault="008728D1" w:rsidP="006508CA">
      <w:r>
        <w:t xml:space="preserve">A hip protector is a lightweight belt or pant with shields to guard the hips (head of the thighbone) against fractures and give added </w:t>
      </w:r>
      <w:r w:rsidR="001E07B1">
        <w:t>confidence.</w:t>
      </w:r>
    </w:p>
    <w:p w:rsidR="008728D1" w:rsidRDefault="008728D1" w:rsidP="006508CA"/>
    <w:p w:rsidR="008728D1" w:rsidRDefault="008728D1" w:rsidP="006508CA">
      <w:r>
        <w:t xml:space="preserve">Hip Protector </w:t>
      </w:r>
      <w:proofErr w:type="gramStart"/>
      <w:r>
        <w:t>graphics</w:t>
      </w:r>
      <w:proofErr w:type="gramEnd"/>
      <w:r>
        <w:t xml:space="preserve"> taken with permission, Tools for Living Well University of Ottawa and the Canadian Association of Occupational Therapists. </w:t>
      </w:r>
    </w:p>
    <w:p w:rsidR="001E07B1" w:rsidRDefault="001E07B1" w:rsidP="009D1A04">
      <w:pPr>
        <w:rPr>
          <w:noProof/>
        </w:rPr>
      </w:pPr>
    </w:p>
    <w:p w:rsidR="008728D1" w:rsidRDefault="001E07B1" w:rsidP="009D1A04">
      <w:r>
        <w:rPr>
          <w:noProof/>
        </w:rPr>
        <w:drawing>
          <wp:inline distT="0" distB="0" distL="0" distR="0" wp14:anchorId="4C5BAD6E" wp14:editId="2255AFEE">
            <wp:extent cx="3773448" cy="1690577"/>
            <wp:effectExtent l="0" t="0" r="0" b="5080"/>
            <wp:docPr id="6" name="Picture 6" descr="Hip prot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10" t="25296" r="65080" b="44542"/>
                    <a:stretch/>
                  </pic:blipFill>
                  <pic:spPr bwMode="auto">
                    <a:xfrm>
                      <a:off x="0" y="0"/>
                      <a:ext cx="3791434" cy="1698635"/>
                    </a:xfrm>
                    <a:prstGeom prst="rect">
                      <a:avLst/>
                    </a:prstGeom>
                    <a:ln>
                      <a:noFill/>
                    </a:ln>
                    <a:extLst>
                      <a:ext uri="{53640926-AAD7-44D8-BBD7-CCE9431645EC}">
                        <a14:shadowObscured xmlns:a14="http://schemas.microsoft.com/office/drawing/2010/main"/>
                      </a:ext>
                    </a:extLst>
                  </pic:spPr>
                </pic:pic>
              </a:graphicData>
            </a:graphic>
          </wp:inline>
        </w:drawing>
      </w:r>
    </w:p>
    <w:p w:rsidR="00310DDD" w:rsidRDefault="00310DDD" w:rsidP="009D1A04"/>
    <w:p w:rsidR="00A00E60" w:rsidRDefault="00A00E60">
      <w:pPr>
        <w:ind w:right="0"/>
        <w:rPr>
          <w:rFonts w:eastAsia="Times New Roman"/>
          <w:b/>
          <w:sz w:val="32"/>
        </w:rPr>
      </w:pPr>
      <w:r>
        <w:br w:type="page"/>
      </w:r>
    </w:p>
    <w:p w:rsidR="00310DDD" w:rsidRDefault="00310DDD" w:rsidP="00310DDD">
      <w:pPr>
        <w:pStyle w:val="Heading10"/>
      </w:pPr>
      <w:r>
        <w:lastRenderedPageBreak/>
        <w:t>Use a walker for safer travels:</w:t>
      </w:r>
    </w:p>
    <w:p w:rsidR="00310DDD" w:rsidRDefault="00310DDD" w:rsidP="00310DDD">
      <w:pPr>
        <w:pStyle w:val="ListParagraph"/>
      </w:pPr>
      <w:r>
        <w:t>Have your walker adjusted to your heig</w:t>
      </w:r>
      <w:r w:rsidR="002F2880">
        <w:t>ht (see cane height</w:t>
      </w:r>
      <w:r>
        <w:t xml:space="preserve">) </w:t>
      </w:r>
    </w:p>
    <w:p w:rsidR="009127C3" w:rsidRDefault="00310DDD" w:rsidP="00310DDD">
      <w:pPr>
        <w:pStyle w:val="ListParagraph"/>
      </w:pPr>
      <w:r>
        <w:t>Roll the walker forward as you take steps standing straight into the centre of the walker.</w:t>
      </w:r>
    </w:p>
    <w:p w:rsidR="009127C3" w:rsidRDefault="009127C3" w:rsidP="009127C3"/>
    <w:p w:rsidR="00310DDD" w:rsidRDefault="00310DDD" w:rsidP="00310DDD">
      <w:pPr>
        <w:pStyle w:val="Heading2"/>
      </w:pPr>
      <w:r>
        <w:t>Learn to</w:t>
      </w:r>
      <w:r>
        <w:t xml:space="preserve"> use the hand brakes correctly:</w:t>
      </w:r>
    </w:p>
    <w:p w:rsidR="00310DDD" w:rsidRDefault="00310DDD" w:rsidP="00310DDD"/>
    <w:p w:rsidR="00310DDD" w:rsidRPr="00310DDD" w:rsidRDefault="00310DDD" w:rsidP="00310DDD">
      <w:pPr>
        <w:rPr>
          <w:rStyle w:val="Strong"/>
        </w:rPr>
      </w:pPr>
      <w:r w:rsidRPr="00310DDD">
        <w:rPr>
          <w:rStyle w:val="Strong"/>
        </w:rPr>
        <w:t>To sit on the seat of the walker:</w:t>
      </w:r>
    </w:p>
    <w:p w:rsidR="00310DDD" w:rsidRDefault="00310DDD" w:rsidP="00310DDD">
      <w:pPr>
        <w:pStyle w:val="ListParagraph"/>
      </w:pPr>
      <w:r>
        <w:t>L</w:t>
      </w:r>
      <w:r>
        <w:t>ock the brakes firmly in place.</w:t>
      </w:r>
    </w:p>
    <w:p w:rsidR="00310DDD" w:rsidRDefault="00310DDD" w:rsidP="00310DDD">
      <w:pPr>
        <w:pStyle w:val="ListParagraph"/>
      </w:pPr>
      <w:r>
        <w:t>Turn around slowly; transfer one hand</w:t>
      </w:r>
      <w:r>
        <w:t xml:space="preserve"> to the opposite walker handle.</w:t>
      </w:r>
    </w:p>
    <w:p w:rsidR="00310DDD" w:rsidRDefault="00310DDD" w:rsidP="00310DDD">
      <w:pPr>
        <w:pStyle w:val="ListParagraph"/>
      </w:pPr>
      <w:r>
        <w:t>Keep hands o</w:t>
      </w:r>
      <w:r>
        <w:t>n both handles as you sit down.</w:t>
      </w:r>
    </w:p>
    <w:p w:rsidR="00310DDD" w:rsidRDefault="00310DDD" w:rsidP="00310DDD"/>
    <w:p w:rsidR="00310DDD" w:rsidRPr="00310DDD" w:rsidRDefault="00310DDD" w:rsidP="00310DDD">
      <w:pPr>
        <w:rPr>
          <w:rStyle w:val="Strong"/>
        </w:rPr>
      </w:pPr>
      <w:r w:rsidRPr="00310DDD">
        <w:rPr>
          <w:rStyle w:val="Strong"/>
        </w:rPr>
        <w:t>When standing up from a chair or bed with your walker:</w:t>
      </w:r>
    </w:p>
    <w:p w:rsidR="00310DDD" w:rsidRDefault="00310DDD" w:rsidP="00310DDD">
      <w:pPr>
        <w:pStyle w:val="ListParagraph"/>
      </w:pPr>
      <w:r>
        <w:t>Position walker in fr</w:t>
      </w:r>
      <w:r>
        <w:t>ont of you and lock the brakes.</w:t>
      </w:r>
    </w:p>
    <w:p w:rsidR="00310DDD" w:rsidRDefault="00310DDD" w:rsidP="00310DDD">
      <w:pPr>
        <w:pStyle w:val="ListParagraph"/>
      </w:pPr>
      <w:r>
        <w:t>Push up from the bed or chair; the walk</w:t>
      </w:r>
      <w:r>
        <w:t>er could tip if you pull on it.</w:t>
      </w:r>
    </w:p>
    <w:p w:rsidR="00310DDD" w:rsidRDefault="00310DDD" w:rsidP="00310DDD">
      <w:pPr>
        <w:pStyle w:val="ListParagraph"/>
      </w:pPr>
      <w:r>
        <w:t>Unlock b</w:t>
      </w:r>
      <w:r>
        <w:t>rakes before you start walking.</w:t>
      </w:r>
    </w:p>
    <w:p w:rsidR="00310DDD" w:rsidRDefault="00310DDD" w:rsidP="00310DDD"/>
    <w:p w:rsidR="00310DDD" w:rsidRPr="00310DDD" w:rsidRDefault="00310DDD" w:rsidP="00310DDD">
      <w:pPr>
        <w:rPr>
          <w:rStyle w:val="Strong"/>
        </w:rPr>
      </w:pPr>
      <w:r w:rsidRPr="00310DDD">
        <w:rPr>
          <w:rStyle w:val="Strong"/>
        </w:rPr>
        <w:t>To transfer to a chair or bed with your walker:</w:t>
      </w:r>
    </w:p>
    <w:p w:rsidR="00310DDD" w:rsidRDefault="00310DDD" w:rsidP="00310DDD">
      <w:pPr>
        <w:pStyle w:val="ListParagraph"/>
      </w:pPr>
      <w:r>
        <w:t>Walk to the chair or bed and turn ar</w:t>
      </w:r>
      <w:r>
        <w:t>ound using the walker.</w:t>
      </w:r>
    </w:p>
    <w:p w:rsidR="00310DDD" w:rsidRDefault="00310DDD" w:rsidP="00310DDD">
      <w:pPr>
        <w:pStyle w:val="ListParagraph"/>
      </w:pPr>
      <w:r>
        <w:t>Back up to the chair or bed until the ba</w:t>
      </w:r>
      <w:r>
        <w:t>ck of your legs touch the seat.</w:t>
      </w:r>
    </w:p>
    <w:p w:rsidR="00310DDD" w:rsidRDefault="00310DDD" w:rsidP="00310DDD">
      <w:pPr>
        <w:pStyle w:val="ListParagraph"/>
      </w:pPr>
      <w:r>
        <w:t>Lock the brakes; reach for chair armrest o</w:t>
      </w:r>
      <w:r>
        <w:t>r bed for support and sit down.</w:t>
      </w:r>
    </w:p>
    <w:p w:rsidR="00310DDD" w:rsidRDefault="00E24EC0" w:rsidP="00310DDD">
      <w:pPr>
        <w:rPr>
          <w:color w:val="221E1F"/>
          <w:szCs w:val="28"/>
        </w:rPr>
      </w:pPr>
      <w:r>
        <w:rPr>
          <w:noProof/>
        </w:rPr>
        <w:drawing>
          <wp:inline distT="0" distB="0" distL="0" distR="0" wp14:anchorId="54F0E42F" wp14:editId="386EB578">
            <wp:extent cx="1743075" cy="2062716"/>
            <wp:effectExtent l="0" t="0" r="0" b="0"/>
            <wp:docPr id="11" name="Picture 11" descr="Perseon using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41" t="24371" r="59996" b="41087"/>
                    <a:stretch/>
                  </pic:blipFill>
                  <pic:spPr bwMode="auto">
                    <a:xfrm>
                      <a:off x="0" y="0"/>
                      <a:ext cx="1756051" cy="2078072"/>
                    </a:xfrm>
                    <a:prstGeom prst="rect">
                      <a:avLst/>
                    </a:prstGeom>
                    <a:ln>
                      <a:noFill/>
                    </a:ln>
                    <a:extLst>
                      <a:ext uri="{53640926-AAD7-44D8-BBD7-CCE9431645EC}">
                        <a14:shadowObscured xmlns:a14="http://schemas.microsoft.com/office/drawing/2010/main"/>
                      </a:ext>
                    </a:extLst>
                  </pic:spPr>
                </pic:pic>
              </a:graphicData>
            </a:graphic>
          </wp:inline>
        </w:drawing>
      </w:r>
    </w:p>
    <w:p w:rsidR="00310DDD" w:rsidRDefault="00310DDD" w:rsidP="00310DDD">
      <w:r>
        <w:t>Hardware stores, department stores, medical equip</w:t>
      </w:r>
      <w:r>
        <w:softHyphen/>
        <w:t xml:space="preserve">ment stores, drug stores and specialty stores may have useful devices to help make daily activities easier and safer. </w:t>
      </w:r>
    </w:p>
    <w:p w:rsidR="00310DDD" w:rsidRDefault="00310DDD" w:rsidP="00310DDD"/>
    <w:p w:rsidR="002662A4" w:rsidRDefault="002662A4">
      <w:pPr>
        <w:ind w:right="0"/>
        <w:rPr>
          <w:rFonts w:eastAsia="Times New Roman"/>
          <w:b/>
          <w:sz w:val="32"/>
        </w:rPr>
      </w:pPr>
      <w:r>
        <w:br w:type="page"/>
      </w:r>
    </w:p>
    <w:p w:rsidR="00F41078" w:rsidRDefault="00F41078" w:rsidP="00F41078">
      <w:pPr>
        <w:pStyle w:val="Heading10"/>
      </w:pPr>
      <w:r>
        <w:lastRenderedPageBreak/>
        <w:t>Hazards In and Around Your Home</w:t>
      </w:r>
    </w:p>
    <w:p w:rsidR="00F41078" w:rsidRDefault="00F41078" w:rsidP="00F41078">
      <w:r>
        <w:t>Unsafe surroundings contribute to 30 percent of</w:t>
      </w:r>
      <w:r>
        <w:t xml:space="preserve"> both indoor and outdoor falls.</w:t>
      </w:r>
    </w:p>
    <w:p w:rsidR="00F41078" w:rsidRDefault="00F41078" w:rsidP="00F41078">
      <w:r>
        <w:t xml:space="preserve">* </w:t>
      </w:r>
      <w:r>
        <w:t>Poor lighting, unsafe footwear and icy sidewalks are just a few of the environ</w:t>
      </w:r>
      <w:r>
        <w:softHyphen/>
        <w:t>mental haz</w:t>
      </w:r>
      <w:r>
        <w:t>ards that cause people to fall.</w:t>
      </w:r>
    </w:p>
    <w:p w:rsidR="00F41078" w:rsidRDefault="00F41078" w:rsidP="00F41078">
      <w:pPr>
        <w:rPr>
          <w:sz w:val="22"/>
          <w:szCs w:val="22"/>
        </w:rPr>
      </w:pPr>
      <w:r>
        <w:rPr>
          <w:sz w:val="22"/>
          <w:szCs w:val="22"/>
        </w:rPr>
        <w:t xml:space="preserve">* </w:t>
      </w:r>
      <w:r>
        <w:rPr>
          <w:sz w:val="22"/>
          <w:szCs w:val="22"/>
        </w:rPr>
        <w:t>Baseline Data, Ottawa-Carleto</w:t>
      </w:r>
      <w:r>
        <w:rPr>
          <w:sz w:val="22"/>
          <w:szCs w:val="22"/>
        </w:rPr>
        <w:t>n Falls Research Project, 1994.</w:t>
      </w:r>
    </w:p>
    <w:p w:rsidR="00F41078" w:rsidRDefault="00F41078" w:rsidP="00F41078">
      <w:pPr>
        <w:rPr>
          <w:sz w:val="22"/>
          <w:szCs w:val="22"/>
        </w:rPr>
      </w:pPr>
    </w:p>
    <w:p w:rsidR="00F41078" w:rsidRDefault="00F41078" w:rsidP="00551339">
      <w:pPr>
        <w:pStyle w:val="Heading2"/>
      </w:pPr>
      <w:r>
        <w:t>What to do:</w:t>
      </w:r>
    </w:p>
    <w:p w:rsidR="00551339" w:rsidRDefault="00F41078" w:rsidP="00551339">
      <w:pPr>
        <w:pStyle w:val="ListParagraph"/>
      </w:pPr>
      <w:r>
        <w:t>Identify unsafe area</w:t>
      </w:r>
      <w:r w:rsidR="00A31649">
        <w:t>s inside and outside your home.</w:t>
      </w:r>
    </w:p>
    <w:p w:rsidR="00551339" w:rsidRDefault="00F41078" w:rsidP="00551339">
      <w:pPr>
        <w:pStyle w:val="ListParagraph"/>
      </w:pPr>
      <w:r>
        <w:t>Complete the ch</w:t>
      </w:r>
      <w:r w:rsidR="00A31649">
        <w:t>ecklist on the following pages.</w:t>
      </w:r>
    </w:p>
    <w:p w:rsidR="00F41078" w:rsidRDefault="00F41078" w:rsidP="00551339">
      <w:pPr>
        <w:pStyle w:val="SUBLIST"/>
      </w:pPr>
      <w:r>
        <w:t xml:space="preserve">Your risk of falling increases with the number of hazards identified with a </w:t>
      </w:r>
      <w:r w:rsidRPr="00551339">
        <w:rPr>
          <w:b/>
          <w:bCs/>
        </w:rPr>
        <w:t>No</w:t>
      </w:r>
      <w:r w:rsidR="00A31649">
        <w:t xml:space="preserve"> answer.</w:t>
      </w:r>
    </w:p>
    <w:p w:rsidR="00551339" w:rsidRDefault="00F41078" w:rsidP="00551339">
      <w:pPr>
        <w:pStyle w:val="ListParagraph"/>
      </w:pPr>
      <w:r>
        <w:t>Start today to make changes to r</w:t>
      </w:r>
      <w:r w:rsidR="00A31649">
        <w:t>educe the hazards in your home.</w:t>
      </w:r>
    </w:p>
    <w:p w:rsidR="00551339" w:rsidRDefault="00F41078" w:rsidP="00551339">
      <w:pPr>
        <w:pStyle w:val="ListParagraph"/>
      </w:pPr>
      <w:r>
        <w:t>Report hazards outside your home to the proper autho</w:t>
      </w:r>
      <w:r w:rsidR="00A31649">
        <w:t>rities:</w:t>
      </w:r>
    </w:p>
    <w:p w:rsidR="00F41078" w:rsidRDefault="00F41078" w:rsidP="00551339">
      <w:pPr>
        <w:pStyle w:val="SUBLIST"/>
      </w:pPr>
      <w:r>
        <w:t xml:space="preserve">In an apartment building, store or restaurant, contact the owner or </w:t>
      </w:r>
      <w:r w:rsidR="00A31649">
        <w:t>manager.</w:t>
      </w:r>
    </w:p>
    <w:p w:rsidR="00F41078" w:rsidRDefault="00551339" w:rsidP="00551339">
      <w:pPr>
        <w:pStyle w:val="SUBLIST"/>
      </w:pPr>
      <w:r>
        <w:t>I</w:t>
      </w:r>
      <w:r w:rsidR="00F41078">
        <w:t>n a shopping ma</w:t>
      </w:r>
      <w:r w:rsidR="00A31649">
        <w:t>ll, contact the mall authority.</w:t>
      </w:r>
    </w:p>
    <w:p w:rsidR="00820647" w:rsidRDefault="00F41078" w:rsidP="00BB5AE0">
      <w:pPr>
        <w:pStyle w:val="SUBLIST"/>
      </w:pPr>
      <w:r>
        <w:t>On city streets or sidewalks, call the</w:t>
      </w:r>
      <w:r>
        <w:t xml:space="preserve"> City of Ottawa at 613-580-2400</w:t>
      </w:r>
    </w:p>
    <w:tbl>
      <w:tblPr>
        <w:tblStyle w:val="TableGrid"/>
        <w:tblW w:w="0" w:type="auto"/>
        <w:tblLook w:val="04A0" w:firstRow="1" w:lastRow="0" w:firstColumn="1" w:lastColumn="0" w:noHBand="0" w:noVBand="1"/>
      </w:tblPr>
      <w:tblGrid>
        <w:gridCol w:w="8642"/>
        <w:gridCol w:w="851"/>
        <w:gridCol w:w="667"/>
      </w:tblGrid>
      <w:tr w:rsidR="003C21D1" w:rsidTr="006B0EAB">
        <w:trPr>
          <w:tblHeader/>
        </w:trPr>
        <w:tc>
          <w:tcPr>
            <w:tcW w:w="8642" w:type="dxa"/>
          </w:tcPr>
          <w:p w:rsidR="003C21D1" w:rsidRDefault="003C21D1" w:rsidP="003C21D1">
            <w:pPr>
              <w:pStyle w:val="TableH1"/>
            </w:pPr>
            <w:r>
              <w:t>Throughout Your Home</w:t>
            </w:r>
          </w:p>
        </w:tc>
        <w:tc>
          <w:tcPr>
            <w:tcW w:w="851" w:type="dxa"/>
          </w:tcPr>
          <w:p w:rsidR="003C21D1" w:rsidRDefault="003C21D1" w:rsidP="003C21D1">
            <w:pPr>
              <w:pStyle w:val="TableH1"/>
            </w:pPr>
            <w:r>
              <w:t>Yes</w:t>
            </w:r>
          </w:p>
        </w:tc>
        <w:tc>
          <w:tcPr>
            <w:tcW w:w="667" w:type="dxa"/>
          </w:tcPr>
          <w:p w:rsidR="003C21D1" w:rsidRDefault="003C21D1" w:rsidP="003C21D1">
            <w:pPr>
              <w:pStyle w:val="TableH1"/>
            </w:pPr>
            <w:r>
              <w:t>No</w:t>
            </w:r>
          </w:p>
        </w:tc>
      </w:tr>
      <w:tr w:rsidR="003C21D1" w:rsidTr="00E13E34">
        <w:tc>
          <w:tcPr>
            <w:tcW w:w="8642" w:type="dxa"/>
          </w:tcPr>
          <w:p w:rsidR="003C21D1" w:rsidRDefault="008C35FB" w:rsidP="00A31649">
            <w:r>
              <w:t>Floors are not slippery. Spills are wiped up promptly.</w:t>
            </w:r>
          </w:p>
        </w:tc>
        <w:tc>
          <w:tcPr>
            <w:tcW w:w="851" w:type="dxa"/>
          </w:tcPr>
          <w:p w:rsidR="003C21D1" w:rsidRDefault="003C21D1" w:rsidP="00A31649"/>
        </w:tc>
        <w:tc>
          <w:tcPr>
            <w:tcW w:w="667" w:type="dxa"/>
          </w:tcPr>
          <w:p w:rsidR="003C21D1" w:rsidRDefault="003C21D1" w:rsidP="00A31649"/>
        </w:tc>
      </w:tr>
      <w:tr w:rsidR="003C21D1" w:rsidTr="00E13E34">
        <w:tc>
          <w:tcPr>
            <w:tcW w:w="8642" w:type="dxa"/>
          </w:tcPr>
          <w:p w:rsidR="003C21D1" w:rsidRDefault="008C35FB" w:rsidP="00A31649">
            <w:r>
              <w:t>Pathways are clear of extension cords and other objects.</w:t>
            </w:r>
          </w:p>
        </w:tc>
        <w:tc>
          <w:tcPr>
            <w:tcW w:w="851" w:type="dxa"/>
          </w:tcPr>
          <w:p w:rsidR="003C21D1" w:rsidRDefault="003C21D1" w:rsidP="00A31649"/>
        </w:tc>
        <w:tc>
          <w:tcPr>
            <w:tcW w:w="667" w:type="dxa"/>
          </w:tcPr>
          <w:p w:rsidR="003C21D1" w:rsidRDefault="003C21D1" w:rsidP="00A31649"/>
        </w:tc>
      </w:tr>
      <w:tr w:rsidR="003C21D1" w:rsidTr="00E13E34">
        <w:tc>
          <w:tcPr>
            <w:tcW w:w="8642" w:type="dxa"/>
          </w:tcPr>
          <w:p w:rsidR="003C21D1" w:rsidRDefault="008C35FB" w:rsidP="00A31649">
            <w:r>
              <w:t>Rugs have no ripples or tears.</w:t>
            </w:r>
          </w:p>
        </w:tc>
        <w:tc>
          <w:tcPr>
            <w:tcW w:w="851" w:type="dxa"/>
          </w:tcPr>
          <w:p w:rsidR="003C21D1" w:rsidRDefault="003C21D1" w:rsidP="00A31649"/>
        </w:tc>
        <w:tc>
          <w:tcPr>
            <w:tcW w:w="667" w:type="dxa"/>
          </w:tcPr>
          <w:p w:rsidR="003C21D1" w:rsidRDefault="003C21D1" w:rsidP="00A31649"/>
        </w:tc>
      </w:tr>
      <w:tr w:rsidR="003C21D1" w:rsidTr="00E13E34">
        <w:tc>
          <w:tcPr>
            <w:tcW w:w="8642" w:type="dxa"/>
          </w:tcPr>
          <w:p w:rsidR="003C21D1" w:rsidRDefault="008C35FB" w:rsidP="00A31649">
            <w:r>
              <w:t>Scatter mats are removed or securely taped to floor.</w:t>
            </w:r>
          </w:p>
        </w:tc>
        <w:tc>
          <w:tcPr>
            <w:tcW w:w="851" w:type="dxa"/>
          </w:tcPr>
          <w:p w:rsidR="003C21D1" w:rsidRDefault="003C21D1" w:rsidP="00A31649"/>
        </w:tc>
        <w:tc>
          <w:tcPr>
            <w:tcW w:w="667" w:type="dxa"/>
          </w:tcPr>
          <w:p w:rsidR="003C21D1" w:rsidRDefault="003C21D1" w:rsidP="00A31649"/>
        </w:tc>
      </w:tr>
      <w:tr w:rsidR="003C21D1" w:rsidTr="00E13E34">
        <w:tc>
          <w:tcPr>
            <w:tcW w:w="8642" w:type="dxa"/>
          </w:tcPr>
          <w:p w:rsidR="003C21D1" w:rsidRDefault="008C35FB" w:rsidP="00A31649">
            <w:r>
              <w:t>Low tables are removed from the middle of the living room.</w:t>
            </w:r>
          </w:p>
        </w:tc>
        <w:tc>
          <w:tcPr>
            <w:tcW w:w="851" w:type="dxa"/>
          </w:tcPr>
          <w:p w:rsidR="003C21D1" w:rsidRDefault="003C21D1" w:rsidP="00A31649"/>
        </w:tc>
        <w:tc>
          <w:tcPr>
            <w:tcW w:w="667" w:type="dxa"/>
          </w:tcPr>
          <w:p w:rsidR="003C21D1" w:rsidRDefault="003C21D1" w:rsidP="00A31649"/>
        </w:tc>
      </w:tr>
      <w:tr w:rsidR="003C21D1" w:rsidTr="00E13E34">
        <w:tc>
          <w:tcPr>
            <w:tcW w:w="8642" w:type="dxa"/>
          </w:tcPr>
          <w:p w:rsidR="003C21D1" w:rsidRDefault="008C35FB" w:rsidP="00A31649">
            <w:r>
              <w:t>All furniture is sturdy.</w:t>
            </w:r>
          </w:p>
        </w:tc>
        <w:tc>
          <w:tcPr>
            <w:tcW w:w="851" w:type="dxa"/>
          </w:tcPr>
          <w:p w:rsidR="003C21D1" w:rsidRDefault="003C21D1" w:rsidP="00A31649"/>
        </w:tc>
        <w:tc>
          <w:tcPr>
            <w:tcW w:w="667" w:type="dxa"/>
          </w:tcPr>
          <w:p w:rsidR="003C21D1" w:rsidRDefault="003C21D1" w:rsidP="00A31649"/>
        </w:tc>
      </w:tr>
      <w:tr w:rsidR="003C21D1" w:rsidTr="00E13E34">
        <w:tc>
          <w:tcPr>
            <w:tcW w:w="8642" w:type="dxa"/>
          </w:tcPr>
          <w:p w:rsidR="003C21D1" w:rsidRDefault="008C35FB" w:rsidP="00A31649">
            <w:r>
              <w:t>Chairs have armrests and are the correct, comfortable height.</w:t>
            </w:r>
          </w:p>
        </w:tc>
        <w:tc>
          <w:tcPr>
            <w:tcW w:w="851" w:type="dxa"/>
          </w:tcPr>
          <w:p w:rsidR="003C21D1" w:rsidRDefault="003C21D1" w:rsidP="00A31649"/>
        </w:tc>
        <w:tc>
          <w:tcPr>
            <w:tcW w:w="667" w:type="dxa"/>
          </w:tcPr>
          <w:p w:rsidR="003C21D1" w:rsidRDefault="003C21D1" w:rsidP="00A31649"/>
        </w:tc>
      </w:tr>
      <w:tr w:rsidR="008C35FB" w:rsidTr="00E13E34">
        <w:tc>
          <w:tcPr>
            <w:tcW w:w="8642" w:type="dxa"/>
          </w:tcPr>
          <w:p w:rsidR="008C35FB" w:rsidRDefault="008C35FB" w:rsidP="00A31649">
            <w:r>
              <w:t>All light fixtures have a minimum of 60 watt bulbs. Good lighting is installed in and around the house.</w:t>
            </w:r>
          </w:p>
        </w:tc>
        <w:tc>
          <w:tcPr>
            <w:tcW w:w="851" w:type="dxa"/>
          </w:tcPr>
          <w:p w:rsidR="008C35FB" w:rsidRDefault="008C35FB" w:rsidP="00A31649"/>
        </w:tc>
        <w:tc>
          <w:tcPr>
            <w:tcW w:w="667" w:type="dxa"/>
          </w:tcPr>
          <w:p w:rsidR="008C35FB" w:rsidRDefault="008C35FB" w:rsidP="00A31649"/>
        </w:tc>
      </w:tr>
      <w:tr w:rsidR="008C35FB" w:rsidTr="00E13E34">
        <w:tc>
          <w:tcPr>
            <w:tcW w:w="8642" w:type="dxa"/>
          </w:tcPr>
          <w:p w:rsidR="008C35FB" w:rsidRDefault="008C35FB" w:rsidP="00A31649">
            <w:r>
              <w:t>Entrance to every room has a light switch.</w:t>
            </w:r>
          </w:p>
        </w:tc>
        <w:tc>
          <w:tcPr>
            <w:tcW w:w="851" w:type="dxa"/>
          </w:tcPr>
          <w:p w:rsidR="008C35FB" w:rsidRDefault="008C35FB" w:rsidP="00A31649"/>
        </w:tc>
        <w:tc>
          <w:tcPr>
            <w:tcW w:w="667" w:type="dxa"/>
          </w:tcPr>
          <w:p w:rsidR="008C35FB" w:rsidRDefault="008C35FB" w:rsidP="00A31649"/>
        </w:tc>
      </w:tr>
      <w:tr w:rsidR="008C35FB" w:rsidTr="00E13E34">
        <w:tc>
          <w:tcPr>
            <w:tcW w:w="8642" w:type="dxa"/>
          </w:tcPr>
          <w:p w:rsidR="008C35FB" w:rsidRDefault="008C35FB" w:rsidP="00A31649">
            <w:r>
              <w:t>Stepladders or step stools are never used.</w:t>
            </w:r>
          </w:p>
        </w:tc>
        <w:tc>
          <w:tcPr>
            <w:tcW w:w="851" w:type="dxa"/>
          </w:tcPr>
          <w:p w:rsidR="008C35FB" w:rsidRDefault="008C35FB" w:rsidP="00A31649"/>
        </w:tc>
        <w:tc>
          <w:tcPr>
            <w:tcW w:w="667" w:type="dxa"/>
          </w:tcPr>
          <w:p w:rsidR="008C35FB" w:rsidRDefault="008C35FB" w:rsidP="00A31649"/>
        </w:tc>
      </w:tr>
      <w:tr w:rsidR="008C35FB" w:rsidTr="00E13E34">
        <w:tc>
          <w:tcPr>
            <w:tcW w:w="8642" w:type="dxa"/>
          </w:tcPr>
          <w:p w:rsidR="008C35FB" w:rsidRDefault="008C35FB" w:rsidP="00A31649">
            <w:r>
              <w:t>Items used every day are stored within easy reach.</w:t>
            </w:r>
          </w:p>
        </w:tc>
        <w:tc>
          <w:tcPr>
            <w:tcW w:w="851" w:type="dxa"/>
          </w:tcPr>
          <w:p w:rsidR="008C35FB" w:rsidRDefault="008C35FB" w:rsidP="00A31649"/>
        </w:tc>
        <w:tc>
          <w:tcPr>
            <w:tcW w:w="667" w:type="dxa"/>
          </w:tcPr>
          <w:p w:rsidR="008C35FB" w:rsidRDefault="008C35FB" w:rsidP="00A31649"/>
        </w:tc>
      </w:tr>
      <w:tr w:rsidR="008C35FB" w:rsidTr="00E13E34">
        <w:tc>
          <w:tcPr>
            <w:tcW w:w="8642" w:type="dxa"/>
          </w:tcPr>
          <w:p w:rsidR="008C35FB" w:rsidRDefault="008C35FB" w:rsidP="00A31649">
            <w:r>
              <w:t>Exterior stairs are kept free of ice and snow. Sprinkle grit of non-clumping cat litter.</w:t>
            </w:r>
          </w:p>
        </w:tc>
        <w:tc>
          <w:tcPr>
            <w:tcW w:w="851" w:type="dxa"/>
          </w:tcPr>
          <w:p w:rsidR="008C35FB" w:rsidRDefault="008C35FB" w:rsidP="00A31649"/>
        </w:tc>
        <w:tc>
          <w:tcPr>
            <w:tcW w:w="667" w:type="dxa"/>
          </w:tcPr>
          <w:p w:rsidR="008C35FB" w:rsidRDefault="008C35FB" w:rsidP="00A31649"/>
        </w:tc>
      </w:tr>
    </w:tbl>
    <w:p w:rsidR="00A31649" w:rsidRDefault="00A31649" w:rsidP="00A31649"/>
    <w:tbl>
      <w:tblPr>
        <w:tblStyle w:val="TableGrid"/>
        <w:tblW w:w="0" w:type="auto"/>
        <w:tblLayout w:type="fixed"/>
        <w:tblLook w:val="04A0" w:firstRow="1" w:lastRow="0" w:firstColumn="1" w:lastColumn="0" w:noHBand="0" w:noVBand="1"/>
      </w:tblPr>
      <w:tblGrid>
        <w:gridCol w:w="8642"/>
        <w:gridCol w:w="851"/>
        <w:gridCol w:w="667"/>
      </w:tblGrid>
      <w:tr w:rsidR="00E13E34" w:rsidTr="006B0EAB">
        <w:trPr>
          <w:tblHeader/>
        </w:trPr>
        <w:tc>
          <w:tcPr>
            <w:tcW w:w="8642" w:type="dxa"/>
          </w:tcPr>
          <w:p w:rsidR="00E13E34" w:rsidRDefault="00E13E34" w:rsidP="00E13E34">
            <w:pPr>
              <w:pStyle w:val="TableH1"/>
            </w:pPr>
            <w:r>
              <w:t>Entrance</w:t>
            </w:r>
          </w:p>
        </w:tc>
        <w:tc>
          <w:tcPr>
            <w:tcW w:w="851" w:type="dxa"/>
          </w:tcPr>
          <w:p w:rsidR="00E13E34" w:rsidRDefault="00E13E34" w:rsidP="00E13E34">
            <w:pPr>
              <w:pStyle w:val="TableH1"/>
            </w:pPr>
            <w:r>
              <w:t>Yes</w:t>
            </w:r>
          </w:p>
        </w:tc>
        <w:tc>
          <w:tcPr>
            <w:tcW w:w="667" w:type="dxa"/>
          </w:tcPr>
          <w:p w:rsidR="00E13E34" w:rsidRDefault="00E13E34" w:rsidP="00E13E34">
            <w:pPr>
              <w:pStyle w:val="TableH1"/>
            </w:pPr>
            <w:r>
              <w:t>No</w:t>
            </w:r>
          </w:p>
        </w:tc>
      </w:tr>
      <w:tr w:rsidR="00E13E34" w:rsidTr="00E13E34">
        <w:tc>
          <w:tcPr>
            <w:tcW w:w="8642" w:type="dxa"/>
          </w:tcPr>
          <w:p w:rsidR="00E13E34" w:rsidRDefault="00E13E34" w:rsidP="00E13E34">
            <w:r>
              <w:t>Doors open easily.</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E13E34" w:rsidP="00A31649">
            <w:r>
              <w:t>There is a sturdy seat with armrests.</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E13E34" w:rsidP="00A31649">
            <w:r>
              <w:t>Mail is within easy reach.</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E13E34" w:rsidP="00A31649">
            <w:r>
              <w:t>Exterior and interior lighting is good.</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E13E34" w:rsidP="00A31649">
            <w:r>
              <w:t>Outside pathways are free of lawn furniture, hoses and other objects.</w:t>
            </w:r>
          </w:p>
        </w:tc>
        <w:tc>
          <w:tcPr>
            <w:tcW w:w="851" w:type="dxa"/>
          </w:tcPr>
          <w:p w:rsidR="00E13E34" w:rsidRDefault="00E13E34" w:rsidP="00A31649"/>
        </w:tc>
        <w:tc>
          <w:tcPr>
            <w:tcW w:w="667" w:type="dxa"/>
          </w:tcPr>
          <w:p w:rsidR="00E13E34" w:rsidRDefault="00E13E34" w:rsidP="00A31649"/>
        </w:tc>
      </w:tr>
    </w:tbl>
    <w:p w:rsidR="00E13E34" w:rsidRDefault="00E13E34" w:rsidP="00A31649"/>
    <w:tbl>
      <w:tblPr>
        <w:tblStyle w:val="TableGrid"/>
        <w:tblW w:w="0" w:type="auto"/>
        <w:tblLook w:val="04A0" w:firstRow="1" w:lastRow="0" w:firstColumn="1" w:lastColumn="0" w:noHBand="0" w:noVBand="1"/>
      </w:tblPr>
      <w:tblGrid>
        <w:gridCol w:w="8642"/>
        <w:gridCol w:w="851"/>
        <w:gridCol w:w="667"/>
      </w:tblGrid>
      <w:tr w:rsidR="00E13E34" w:rsidTr="006B0EAB">
        <w:trPr>
          <w:tblHeader/>
        </w:trPr>
        <w:tc>
          <w:tcPr>
            <w:tcW w:w="8642" w:type="dxa"/>
          </w:tcPr>
          <w:p w:rsidR="00E13E34" w:rsidRDefault="00E13E34" w:rsidP="00E13E34">
            <w:pPr>
              <w:pStyle w:val="TableH1"/>
            </w:pPr>
            <w:r>
              <w:lastRenderedPageBreak/>
              <w:t>Stairs (Inside and Outside)</w:t>
            </w:r>
          </w:p>
        </w:tc>
        <w:tc>
          <w:tcPr>
            <w:tcW w:w="851" w:type="dxa"/>
          </w:tcPr>
          <w:p w:rsidR="00E13E34" w:rsidRDefault="00E13E34" w:rsidP="00E13E34">
            <w:pPr>
              <w:pStyle w:val="TableH1"/>
            </w:pPr>
            <w:r>
              <w:t>Yes</w:t>
            </w:r>
          </w:p>
        </w:tc>
        <w:tc>
          <w:tcPr>
            <w:tcW w:w="667" w:type="dxa"/>
          </w:tcPr>
          <w:p w:rsidR="00E13E34" w:rsidRDefault="00E13E34" w:rsidP="00E13E34">
            <w:pPr>
              <w:pStyle w:val="TableH1"/>
            </w:pPr>
            <w:r>
              <w:t>No</w:t>
            </w:r>
          </w:p>
        </w:tc>
      </w:tr>
      <w:tr w:rsidR="00E13E34" w:rsidTr="00E13E34">
        <w:tc>
          <w:tcPr>
            <w:tcW w:w="8642" w:type="dxa"/>
          </w:tcPr>
          <w:p w:rsidR="00E13E34" w:rsidRDefault="002B6CD0" w:rsidP="00A31649">
            <w:r>
              <w:t xml:space="preserve">Stair edges are marked with contrasting </w:t>
            </w:r>
            <w:proofErr w:type="spellStart"/>
            <w:r>
              <w:t>colour</w:t>
            </w:r>
            <w:proofErr w:type="spellEnd"/>
            <w:r>
              <w:t>.</w:t>
            </w:r>
          </w:p>
        </w:tc>
        <w:tc>
          <w:tcPr>
            <w:tcW w:w="851" w:type="dxa"/>
          </w:tcPr>
          <w:p w:rsidR="00E13E34" w:rsidRDefault="00E13E34" w:rsidP="00A31649"/>
        </w:tc>
        <w:tc>
          <w:tcPr>
            <w:tcW w:w="667" w:type="dxa"/>
          </w:tcPr>
          <w:p w:rsidR="00E13E34" w:rsidRDefault="00E13E34" w:rsidP="00A31649"/>
        </w:tc>
      </w:tr>
      <w:tr w:rsidR="002B6CD0" w:rsidTr="00E13E34">
        <w:tc>
          <w:tcPr>
            <w:tcW w:w="8642" w:type="dxa"/>
          </w:tcPr>
          <w:p w:rsidR="002B6CD0" w:rsidRDefault="002B6CD0" w:rsidP="00A31649">
            <w:r>
              <w:t>All steps are the same height and the same depth.</w:t>
            </w:r>
          </w:p>
        </w:tc>
        <w:tc>
          <w:tcPr>
            <w:tcW w:w="851" w:type="dxa"/>
          </w:tcPr>
          <w:p w:rsidR="002B6CD0" w:rsidRDefault="002B6CD0" w:rsidP="00A31649"/>
        </w:tc>
        <w:tc>
          <w:tcPr>
            <w:tcW w:w="667" w:type="dxa"/>
          </w:tcPr>
          <w:p w:rsidR="002B6CD0" w:rsidRDefault="002B6CD0" w:rsidP="00A31649"/>
        </w:tc>
      </w:tr>
      <w:tr w:rsidR="002B6CD0" w:rsidTr="00E13E34">
        <w:tc>
          <w:tcPr>
            <w:tcW w:w="8642" w:type="dxa"/>
          </w:tcPr>
          <w:p w:rsidR="002B6CD0" w:rsidRDefault="002B6CD0" w:rsidP="002B6CD0">
            <w:r>
              <w:t>Stairs are well lit with a light switch at the bottom and top of the stairs</w:t>
            </w:r>
          </w:p>
        </w:tc>
        <w:tc>
          <w:tcPr>
            <w:tcW w:w="851" w:type="dxa"/>
          </w:tcPr>
          <w:p w:rsidR="002B6CD0" w:rsidRDefault="002B6CD0" w:rsidP="00A31649"/>
        </w:tc>
        <w:tc>
          <w:tcPr>
            <w:tcW w:w="667" w:type="dxa"/>
          </w:tcPr>
          <w:p w:rsidR="002B6CD0" w:rsidRDefault="002B6CD0" w:rsidP="00A31649"/>
        </w:tc>
      </w:tr>
      <w:tr w:rsidR="002B6CD0" w:rsidTr="00E13E34">
        <w:tc>
          <w:tcPr>
            <w:tcW w:w="8642" w:type="dxa"/>
          </w:tcPr>
          <w:p w:rsidR="002B6CD0" w:rsidRDefault="002B6CD0" w:rsidP="00A31649">
            <w:r>
              <w:t>Stairs have a non-slip surface and are in good repair.</w:t>
            </w:r>
          </w:p>
        </w:tc>
        <w:tc>
          <w:tcPr>
            <w:tcW w:w="851" w:type="dxa"/>
          </w:tcPr>
          <w:p w:rsidR="002B6CD0" w:rsidRDefault="002B6CD0" w:rsidP="00A31649"/>
        </w:tc>
        <w:tc>
          <w:tcPr>
            <w:tcW w:w="667" w:type="dxa"/>
          </w:tcPr>
          <w:p w:rsidR="002B6CD0" w:rsidRDefault="002B6CD0" w:rsidP="00A31649"/>
        </w:tc>
      </w:tr>
      <w:tr w:rsidR="00E13E34" w:rsidTr="00E13E34">
        <w:tc>
          <w:tcPr>
            <w:tcW w:w="8642" w:type="dxa"/>
          </w:tcPr>
          <w:p w:rsidR="00E13E34" w:rsidRDefault="002B6CD0" w:rsidP="00A31649">
            <w:r>
              <w:t>Handrails are well attached and present on both sides of stairs.</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2B6CD0" w:rsidP="00A31649">
            <w:r>
              <w:t>Handrails are at the height of 36 to 39 inches or 90 cm (1 m).</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2B6CD0" w:rsidP="00A31649">
            <w:r>
              <w:t>Handrails extend 12 inches beyond top and bottom steps.</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2B6CD0" w:rsidP="00A31649">
            <w:r>
              <w:t>Your hand should wrap around two-thirds of handrail.</w:t>
            </w:r>
          </w:p>
        </w:tc>
        <w:tc>
          <w:tcPr>
            <w:tcW w:w="851" w:type="dxa"/>
          </w:tcPr>
          <w:p w:rsidR="00E13E34" w:rsidRDefault="00E13E34" w:rsidP="00A31649"/>
        </w:tc>
        <w:tc>
          <w:tcPr>
            <w:tcW w:w="667" w:type="dxa"/>
          </w:tcPr>
          <w:p w:rsidR="00E13E34" w:rsidRDefault="00E13E34" w:rsidP="00A31649"/>
        </w:tc>
      </w:tr>
      <w:tr w:rsidR="00E13E34" w:rsidTr="00E13E34">
        <w:tc>
          <w:tcPr>
            <w:tcW w:w="8642" w:type="dxa"/>
          </w:tcPr>
          <w:p w:rsidR="00E13E34" w:rsidRDefault="002B6CD0" w:rsidP="00A31649">
            <w:r>
              <w:t>Stairs are free of clutter or any objects at all times.</w:t>
            </w:r>
          </w:p>
        </w:tc>
        <w:tc>
          <w:tcPr>
            <w:tcW w:w="851" w:type="dxa"/>
          </w:tcPr>
          <w:p w:rsidR="00E13E34" w:rsidRDefault="00E13E34" w:rsidP="00A31649"/>
        </w:tc>
        <w:tc>
          <w:tcPr>
            <w:tcW w:w="667" w:type="dxa"/>
          </w:tcPr>
          <w:p w:rsidR="00E13E34" w:rsidRDefault="00E13E34" w:rsidP="00A31649"/>
        </w:tc>
      </w:tr>
    </w:tbl>
    <w:p w:rsidR="00E13E34" w:rsidRDefault="00E13E34" w:rsidP="00A31649"/>
    <w:tbl>
      <w:tblPr>
        <w:tblStyle w:val="TableGrid"/>
        <w:tblW w:w="0" w:type="auto"/>
        <w:tblLook w:val="04A0" w:firstRow="1" w:lastRow="0" w:firstColumn="1" w:lastColumn="0" w:noHBand="0" w:noVBand="1"/>
      </w:tblPr>
      <w:tblGrid>
        <w:gridCol w:w="8642"/>
        <w:gridCol w:w="851"/>
        <w:gridCol w:w="667"/>
      </w:tblGrid>
      <w:tr w:rsidR="00107F56" w:rsidTr="006B0EAB">
        <w:trPr>
          <w:tblHeader/>
        </w:trPr>
        <w:tc>
          <w:tcPr>
            <w:tcW w:w="8642" w:type="dxa"/>
          </w:tcPr>
          <w:p w:rsidR="00107F56" w:rsidRDefault="00107F56" w:rsidP="00107F56">
            <w:pPr>
              <w:pStyle w:val="TableH1"/>
            </w:pPr>
            <w:r>
              <w:t>Bathroom</w:t>
            </w:r>
          </w:p>
        </w:tc>
        <w:tc>
          <w:tcPr>
            <w:tcW w:w="851" w:type="dxa"/>
          </w:tcPr>
          <w:p w:rsidR="00107F56" w:rsidRDefault="00107F56" w:rsidP="00107F56">
            <w:pPr>
              <w:pStyle w:val="TableH1"/>
            </w:pPr>
            <w:r>
              <w:t>Yes</w:t>
            </w:r>
          </w:p>
        </w:tc>
        <w:tc>
          <w:tcPr>
            <w:tcW w:w="667" w:type="dxa"/>
          </w:tcPr>
          <w:p w:rsidR="00107F56" w:rsidRDefault="00107F56" w:rsidP="00107F56">
            <w:pPr>
              <w:pStyle w:val="TableH1"/>
            </w:pPr>
            <w:r>
              <w:t>No</w:t>
            </w:r>
          </w:p>
        </w:tc>
      </w:tr>
      <w:tr w:rsidR="00107F56" w:rsidTr="00107F56">
        <w:tc>
          <w:tcPr>
            <w:tcW w:w="8642" w:type="dxa"/>
          </w:tcPr>
          <w:p w:rsidR="00107F56" w:rsidRDefault="00107F56" w:rsidP="00A31649">
            <w:r>
              <w:t>Bathtub plug is easy to reach and to use.</w:t>
            </w:r>
          </w:p>
        </w:tc>
        <w:tc>
          <w:tcPr>
            <w:tcW w:w="851" w:type="dxa"/>
          </w:tcPr>
          <w:p w:rsidR="00107F56" w:rsidRDefault="00107F56" w:rsidP="00A31649"/>
        </w:tc>
        <w:tc>
          <w:tcPr>
            <w:tcW w:w="667" w:type="dxa"/>
          </w:tcPr>
          <w:p w:rsidR="00107F56" w:rsidRDefault="00107F56" w:rsidP="00A31649"/>
        </w:tc>
      </w:tr>
      <w:tr w:rsidR="00107F56" w:rsidTr="00107F56">
        <w:tc>
          <w:tcPr>
            <w:tcW w:w="8642" w:type="dxa"/>
          </w:tcPr>
          <w:p w:rsidR="00107F56" w:rsidRDefault="00107F56" w:rsidP="00A31649">
            <w:r>
              <w:t>Full-length rubber bathtub mat is used for very bath or shower.</w:t>
            </w:r>
          </w:p>
        </w:tc>
        <w:tc>
          <w:tcPr>
            <w:tcW w:w="851" w:type="dxa"/>
          </w:tcPr>
          <w:p w:rsidR="00107F56" w:rsidRDefault="00107F56" w:rsidP="00A31649"/>
        </w:tc>
        <w:tc>
          <w:tcPr>
            <w:tcW w:w="667" w:type="dxa"/>
          </w:tcPr>
          <w:p w:rsidR="00107F56" w:rsidRDefault="00107F56" w:rsidP="00A31649"/>
        </w:tc>
      </w:tr>
      <w:tr w:rsidR="00107F56" w:rsidTr="00107F56">
        <w:tc>
          <w:tcPr>
            <w:tcW w:w="8642" w:type="dxa"/>
          </w:tcPr>
          <w:p w:rsidR="00107F56" w:rsidRDefault="00107F56" w:rsidP="00A31649">
            <w:r>
              <w:t>There are at least two grab bars in the tub area.</w:t>
            </w:r>
          </w:p>
        </w:tc>
        <w:tc>
          <w:tcPr>
            <w:tcW w:w="851" w:type="dxa"/>
          </w:tcPr>
          <w:p w:rsidR="00107F56" w:rsidRDefault="00107F56" w:rsidP="00A31649"/>
        </w:tc>
        <w:tc>
          <w:tcPr>
            <w:tcW w:w="667" w:type="dxa"/>
          </w:tcPr>
          <w:p w:rsidR="00107F56" w:rsidRDefault="00107F56" w:rsidP="00A31649"/>
        </w:tc>
      </w:tr>
      <w:tr w:rsidR="00107F56" w:rsidTr="00107F56">
        <w:tc>
          <w:tcPr>
            <w:tcW w:w="8642" w:type="dxa"/>
          </w:tcPr>
          <w:p w:rsidR="007F103A" w:rsidRDefault="00107F56" w:rsidP="00A31649">
            <w:r>
              <w:t>Portable grab bars (on the side of the tub) do not move when used</w:t>
            </w:r>
          </w:p>
          <w:p w:rsidR="00107F56" w:rsidRDefault="00107F56" w:rsidP="00A31649">
            <w:r>
              <w:t>for support.</w:t>
            </w:r>
          </w:p>
        </w:tc>
        <w:tc>
          <w:tcPr>
            <w:tcW w:w="851" w:type="dxa"/>
          </w:tcPr>
          <w:p w:rsidR="00107F56" w:rsidRDefault="00107F56" w:rsidP="00A31649"/>
        </w:tc>
        <w:tc>
          <w:tcPr>
            <w:tcW w:w="667" w:type="dxa"/>
          </w:tcPr>
          <w:p w:rsidR="00107F56" w:rsidRDefault="00107F56" w:rsidP="00A31649"/>
        </w:tc>
      </w:tr>
      <w:tr w:rsidR="00107F56" w:rsidTr="00107F56">
        <w:tc>
          <w:tcPr>
            <w:tcW w:w="8642" w:type="dxa"/>
          </w:tcPr>
          <w:p w:rsidR="00107F56" w:rsidRDefault="00107F56" w:rsidP="00A31649">
            <w:r>
              <w:t>Rug outside the bathtub has a rubber backing</w:t>
            </w:r>
          </w:p>
        </w:tc>
        <w:tc>
          <w:tcPr>
            <w:tcW w:w="851" w:type="dxa"/>
          </w:tcPr>
          <w:p w:rsidR="00107F56" w:rsidRDefault="00107F56" w:rsidP="00A31649"/>
        </w:tc>
        <w:tc>
          <w:tcPr>
            <w:tcW w:w="667" w:type="dxa"/>
          </w:tcPr>
          <w:p w:rsidR="00107F56" w:rsidRDefault="00107F56" w:rsidP="00A31649"/>
        </w:tc>
      </w:tr>
    </w:tbl>
    <w:p w:rsidR="00107F56" w:rsidRDefault="00107F56" w:rsidP="00A31649"/>
    <w:tbl>
      <w:tblPr>
        <w:tblStyle w:val="TableGrid"/>
        <w:tblW w:w="0" w:type="auto"/>
        <w:tblLook w:val="04A0" w:firstRow="1" w:lastRow="0" w:firstColumn="1" w:lastColumn="0" w:noHBand="0" w:noVBand="1"/>
      </w:tblPr>
      <w:tblGrid>
        <w:gridCol w:w="8642"/>
        <w:gridCol w:w="851"/>
        <w:gridCol w:w="667"/>
      </w:tblGrid>
      <w:tr w:rsidR="007F103A" w:rsidTr="006B0EAB">
        <w:trPr>
          <w:tblHeader/>
        </w:trPr>
        <w:tc>
          <w:tcPr>
            <w:tcW w:w="8642" w:type="dxa"/>
          </w:tcPr>
          <w:p w:rsidR="007F103A" w:rsidRDefault="007F103A" w:rsidP="007F103A">
            <w:pPr>
              <w:pStyle w:val="TableH1"/>
            </w:pPr>
            <w:r>
              <w:t>If you have problems getting into or out of the bathtub</w:t>
            </w:r>
          </w:p>
        </w:tc>
        <w:tc>
          <w:tcPr>
            <w:tcW w:w="851" w:type="dxa"/>
          </w:tcPr>
          <w:p w:rsidR="007F103A" w:rsidRDefault="007F103A" w:rsidP="007F103A">
            <w:pPr>
              <w:pStyle w:val="TableH1"/>
            </w:pPr>
            <w:r>
              <w:t>Yes</w:t>
            </w:r>
          </w:p>
        </w:tc>
        <w:tc>
          <w:tcPr>
            <w:tcW w:w="667" w:type="dxa"/>
          </w:tcPr>
          <w:p w:rsidR="007F103A" w:rsidRDefault="007F103A" w:rsidP="007F103A">
            <w:pPr>
              <w:pStyle w:val="TableH1"/>
            </w:pPr>
            <w:r>
              <w:t>No</w:t>
            </w:r>
          </w:p>
        </w:tc>
      </w:tr>
      <w:tr w:rsidR="007F103A" w:rsidTr="007F103A">
        <w:tc>
          <w:tcPr>
            <w:tcW w:w="8642" w:type="dxa"/>
          </w:tcPr>
          <w:p w:rsidR="007F103A" w:rsidRDefault="007F103A" w:rsidP="00A31649">
            <w:r>
              <w:t>Use a bath seat.</w:t>
            </w:r>
          </w:p>
        </w:tc>
        <w:tc>
          <w:tcPr>
            <w:tcW w:w="851" w:type="dxa"/>
          </w:tcPr>
          <w:p w:rsidR="007F103A" w:rsidRDefault="007F103A" w:rsidP="00A31649"/>
        </w:tc>
        <w:tc>
          <w:tcPr>
            <w:tcW w:w="667" w:type="dxa"/>
          </w:tcPr>
          <w:p w:rsidR="007F103A" w:rsidRDefault="007F103A" w:rsidP="00A31649"/>
        </w:tc>
      </w:tr>
      <w:tr w:rsidR="007F103A" w:rsidTr="007F103A">
        <w:tc>
          <w:tcPr>
            <w:tcW w:w="8642" w:type="dxa"/>
          </w:tcPr>
          <w:p w:rsidR="007F103A" w:rsidRDefault="007F103A" w:rsidP="00A31649">
            <w:r>
              <w:t>Use a hand-held shower.</w:t>
            </w:r>
          </w:p>
        </w:tc>
        <w:tc>
          <w:tcPr>
            <w:tcW w:w="851" w:type="dxa"/>
          </w:tcPr>
          <w:p w:rsidR="007F103A" w:rsidRDefault="007F103A" w:rsidP="00A31649"/>
        </w:tc>
        <w:tc>
          <w:tcPr>
            <w:tcW w:w="667" w:type="dxa"/>
          </w:tcPr>
          <w:p w:rsidR="007F103A" w:rsidRDefault="007F103A" w:rsidP="00A31649"/>
        </w:tc>
      </w:tr>
      <w:tr w:rsidR="007F103A" w:rsidTr="007F103A">
        <w:tc>
          <w:tcPr>
            <w:tcW w:w="8642" w:type="dxa"/>
          </w:tcPr>
          <w:p w:rsidR="007F103A" w:rsidRDefault="007F103A" w:rsidP="00A31649">
            <w:r>
              <w:t>Ask for help with bathing.</w:t>
            </w:r>
          </w:p>
        </w:tc>
        <w:tc>
          <w:tcPr>
            <w:tcW w:w="851" w:type="dxa"/>
          </w:tcPr>
          <w:p w:rsidR="007F103A" w:rsidRDefault="007F103A" w:rsidP="00A31649"/>
        </w:tc>
        <w:tc>
          <w:tcPr>
            <w:tcW w:w="667" w:type="dxa"/>
          </w:tcPr>
          <w:p w:rsidR="007F103A" w:rsidRDefault="007F103A" w:rsidP="00A31649"/>
        </w:tc>
      </w:tr>
    </w:tbl>
    <w:p w:rsidR="007F103A" w:rsidRDefault="007F103A" w:rsidP="00A31649"/>
    <w:tbl>
      <w:tblPr>
        <w:tblStyle w:val="TableGrid"/>
        <w:tblW w:w="0" w:type="auto"/>
        <w:tblLook w:val="04A0" w:firstRow="1" w:lastRow="0" w:firstColumn="1" w:lastColumn="0" w:noHBand="0" w:noVBand="1"/>
      </w:tblPr>
      <w:tblGrid>
        <w:gridCol w:w="8642"/>
        <w:gridCol w:w="851"/>
        <w:gridCol w:w="667"/>
      </w:tblGrid>
      <w:tr w:rsidR="007F103A" w:rsidTr="006B0EAB">
        <w:trPr>
          <w:tblHeader/>
        </w:trPr>
        <w:tc>
          <w:tcPr>
            <w:tcW w:w="8642" w:type="dxa"/>
          </w:tcPr>
          <w:p w:rsidR="007F103A" w:rsidRDefault="007F103A" w:rsidP="007F103A">
            <w:pPr>
              <w:pStyle w:val="TableH1"/>
            </w:pPr>
            <w:r>
              <w:t>If you have problems sitting on or getting up from the toilet</w:t>
            </w:r>
          </w:p>
        </w:tc>
        <w:tc>
          <w:tcPr>
            <w:tcW w:w="851" w:type="dxa"/>
          </w:tcPr>
          <w:p w:rsidR="007F103A" w:rsidRDefault="007F103A" w:rsidP="007F103A">
            <w:pPr>
              <w:pStyle w:val="TableH1"/>
            </w:pPr>
            <w:r>
              <w:t>Yes</w:t>
            </w:r>
          </w:p>
        </w:tc>
        <w:tc>
          <w:tcPr>
            <w:tcW w:w="667" w:type="dxa"/>
          </w:tcPr>
          <w:p w:rsidR="007F103A" w:rsidRDefault="007F103A" w:rsidP="007F103A">
            <w:pPr>
              <w:pStyle w:val="TableH1"/>
            </w:pPr>
            <w:r>
              <w:t>No</w:t>
            </w:r>
          </w:p>
        </w:tc>
      </w:tr>
      <w:tr w:rsidR="007F103A" w:rsidTr="007F103A">
        <w:tc>
          <w:tcPr>
            <w:tcW w:w="8642" w:type="dxa"/>
          </w:tcPr>
          <w:p w:rsidR="007F103A" w:rsidRDefault="007F103A" w:rsidP="00A31649">
            <w:r>
              <w:t>Use a raised toilet seat.</w:t>
            </w:r>
          </w:p>
        </w:tc>
        <w:tc>
          <w:tcPr>
            <w:tcW w:w="851" w:type="dxa"/>
          </w:tcPr>
          <w:p w:rsidR="007F103A" w:rsidRDefault="007F103A" w:rsidP="00A31649"/>
        </w:tc>
        <w:tc>
          <w:tcPr>
            <w:tcW w:w="667" w:type="dxa"/>
          </w:tcPr>
          <w:p w:rsidR="007F103A" w:rsidRDefault="007F103A" w:rsidP="00A31649"/>
        </w:tc>
      </w:tr>
      <w:tr w:rsidR="007F103A" w:rsidTr="007F103A">
        <w:tc>
          <w:tcPr>
            <w:tcW w:w="8642" w:type="dxa"/>
          </w:tcPr>
          <w:p w:rsidR="007F103A" w:rsidRDefault="007F103A" w:rsidP="00A31649">
            <w:r>
              <w:t>Use a grab bar conveniently located.</w:t>
            </w:r>
          </w:p>
        </w:tc>
        <w:tc>
          <w:tcPr>
            <w:tcW w:w="851" w:type="dxa"/>
          </w:tcPr>
          <w:p w:rsidR="007F103A" w:rsidRDefault="007F103A" w:rsidP="00A31649"/>
        </w:tc>
        <w:tc>
          <w:tcPr>
            <w:tcW w:w="667" w:type="dxa"/>
          </w:tcPr>
          <w:p w:rsidR="007F103A" w:rsidRDefault="007F103A" w:rsidP="00A31649"/>
        </w:tc>
      </w:tr>
    </w:tbl>
    <w:p w:rsidR="007F103A" w:rsidRDefault="007F103A" w:rsidP="00A31649"/>
    <w:tbl>
      <w:tblPr>
        <w:tblStyle w:val="TableGrid"/>
        <w:tblW w:w="0" w:type="auto"/>
        <w:tblLook w:val="04A0" w:firstRow="1" w:lastRow="0" w:firstColumn="1" w:lastColumn="0" w:noHBand="0" w:noVBand="1"/>
      </w:tblPr>
      <w:tblGrid>
        <w:gridCol w:w="8642"/>
        <w:gridCol w:w="851"/>
        <w:gridCol w:w="667"/>
      </w:tblGrid>
      <w:tr w:rsidR="003F3918" w:rsidTr="006B0EAB">
        <w:trPr>
          <w:tblHeader/>
        </w:trPr>
        <w:tc>
          <w:tcPr>
            <w:tcW w:w="8642" w:type="dxa"/>
          </w:tcPr>
          <w:p w:rsidR="003F3918" w:rsidRPr="003F3918" w:rsidRDefault="003F3918" w:rsidP="003F3918">
            <w:pPr>
              <w:pStyle w:val="TableH1"/>
            </w:pPr>
            <w:r w:rsidRPr="003F3918">
              <w:t>Bedroom</w:t>
            </w:r>
          </w:p>
        </w:tc>
        <w:tc>
          <w:tcPr>
            <w:tcW w:w="851" w:type="dxa"/>
          </w:tcPr>
          <w:p w:rsidR="003F3918" w:rsidRPr="003F3918" w:rsidRDefault="003F3918" w:rsidP="003F3918">
            <w:pPr>
              <w:pStyle w:val="TableH1"/>
            </w:pPr>
            <w:r w:rsidRPr="003F3918">
              <w:t>Yes</w:t>
            </w:r>
          </w:p>
        </w:tc>
        <w:tc>
          <w:tcPr>
            <w:tcW w:w="667" w:type="dxa"/>
          </w:tcPr>
          <w:p w:rsidR="003F3918" w:rsidRPr="003F3918" w:rsidRDefault="003F3918" w:rsidP="003F3918">
            <w:pPr>
              <w:pStyle w:val="TableH1"/>
            </w:pPr>
            <w:r w:rsidRPr="003F3918">
              <w:t>No</w:t>
            </w:r>
          </w:p>
        </w:tc>
      </w:tr>
      <w:tr w:rsidR="003F3918" w:rsidTr="003F3918">
        <w:tc>
          <w:tcPr>
            <w:tcW w:w="8642" w:type="dxa"/>
          </w:tcPr>
          <w:p w:rsidR="003F3918" w:rsidRDefault="00381E8A" w:rsidP="00A31649">
            <w:r>
              <w:t>A telephone is easily reached from the bed.</w:t>
            </w:r>
          </w:p>
        </w:tc>
        <w:tc>
          <w:tcPr>
            <w:tcW w:w="851" w:type="dxa"/>
          </w:tcPr>
          <w:p w:rsidR="003F3918" w:rsidRDefault="003F3918" w:rsidP="00A31649"/>
        </w:tc>
        <w:tc>
          <w:tcPr>
            <w:tcW w:w="667" w:type="dxa"/>
          </w:tcPr>
          <w:p w:rsidR="003F3918" w:rsidRDefault="003F3918" w:rsidP="00A31649"/>
        </w:tc>
      </w:tr>
      <w:tr w:rsidR="003F3918" w:rsidTr="003F3918">
        <w:tc>
          <w:tcPr>
            <w:tcW w:w="8642" w:type="dxa"/>
          </w:tcPr>
          <w:p w:rsidR="003F3918" w:rsidRDefault="00381E8A" w:rsidP="00A31649">
            <w:r>
              <w:t>A lamp and flashlight are easily reached from the bed.</w:t>
            </w:r>
          </w:p>
        </w:tc>
        <w:tc>
          <w:tcPr>
            <w:tcW w:w="851" w:type="dxa"/>
          </w:tcPr>
          <w:p w:rsidR="003F3918" w:rsidRDefault="003F3918" w:rsidP="00A31649"/>
        </w:tc>
        <w:tc>
          <w:tcPr>
            <w:tcW w:w="667" w:type="dxa"/>
          </w:tcPr>
          <w:p w:rsidR="003F3918" w:rsidRDefault="003F3918" w:rsidP="00A31649"/>
        </w:tc>
      </w:tr>
      <w:tr w:rsidR="00381E8A" w:rsidTr="003F3918">
        <w:tc>
          <w:tcPr>
            <w:tcW w:w="8642" w:type="dxa"/>
          </w:tcPr>
          <w:p w:rsidR="00381E8A" w:rsidRDefault="00381E8A" w:rsidP="00A31649">
            <w:r>
              <w:t>The bed is the correct height (90 degree knee bend).</w:t>
            </w:r>
          </w:p>
        </w:tc>
        <w:tc>
          <w:tcPr>
            <w:tcW w:w="851" w:type="dxa"/>
          </w:tcPr>
          <w:p w:rsidR="00381E8A" w:rsidRDefault="00381E8A" w:rsidP="00A31649"/>
        </w:tc>
        <w:tc>
          <w:tcPr>
            <w:tcW w:w="667" w:type="dxa"/>
          </w:tcPr>
          <w:p w:rsidR="00381E8A" w:rsidRDefault="00381E8A" w:rsidP="00A31649"/>
        </w:tc>
      </w:tr>
    </w:tbl>
    <w:p w:rsidR="002662A4" w:rsidRDefault="002662A4" w:rsidP="00A31649"/>
    <w:p w:rsidR="002662A4" w:rsidRDefault="002662A4">
      <w:pPr>
        <w:ind w:right="0"/>
      </w:pPr>
      <w:r>
        <w:br w:type="page"/>
      </w:r>
    </w:p>
    <w:tbl>
      <w:tblPr>
        <w:tblStyle w:val="TableGrid"/>
        <w:tblW w:w="0" w:type="auto"/>
        <w:tblLook w:val="04A0" w:firstRow="1" w:lastRow="0" w:firstColumn="1" w:lastColumn="0" w:noHBand="0" w:noVBand="1"/>
      </w:tblPr>
      <w:tblGrid>
        <w:gridCol w:w="8642"/>
        <w:gridCol w:w="851"/>
        <w:gridCol w:w="667"/>
      </w:tblGrid>
      <w:tr w:rsidR="003F3918" w:rsidTr="006B0EAB">
        <w:trPr>
          <w:tblHeader/>
        </w:trPr>
        <w:tc>
          <w:tcPr>
            <w:tcW w:w="8642" w:type="dxa"/>
          </w:tcPr>
          <w:p w:rsidR="003F3918" w:rsidRDefault="003F3918" w:rsidP="003F3918">
            <w:pPr>
              <w:pStyle w:val="TableH1"/>
            </w:pPr>
            <w:r>
              <w:lastRenderedPageBreak/>
              <w:t>Personal Habits</w:t>
            </w:r>
          </w:p>
        </w:tc>
        <w:tc>
          <w:tcPr>
            <w:tcW w:w="851" w:type="dxa"/>
          </w:tcPr>
          <w:p w:rsidR="003F3918" w:rsidRDefault="003F3918" w:rsidP="003F3918">
            <w:pPr>
              <w:pStyle w:val="TableH1"/>
            </w:pPr>
            <w:r>
              <w:t>Yes</w:t>
            </w:r>
          </w:p>
        </w:tc>
        <w:tc>
          <w:tcPr>
            <w:tcW w:w="667" w:type="dxa"/>
          </w:tcPr>
          <w:p w:rsidR="003F3918" w:rsidRDefault="003F3918" w:rsidP="003F3918">
            <w:pPr>
              <w:pStyle w:val="TableH1"/>
            </w:pPr>
            <w:r>
              <w:t>No</w:t>
            </w:r>
          </w:p>
        </w:tc>
      </w:tr>
      <w:tr w:rsidR="003F3918" w:rsidTr="003F3918">
        <w:tc>
          <w:tcPr>
            <w:tcW w:w="8642" w:type="dxa"/>
          </w:tcPr>
          <w:p w:rsidR="003F3918" w:rsidRDefault="00652775" w:rsidP="00652775">
            <w:r>
              <w:rPr>
                <w:color w:val="221E1F"/>
                <w:szCs w:val="28"/>
              </w:rPr>
              <w:t>I move slowly after lying or sitting to prevent dizziness and sit on the side of the bed a few minutes</w:t>
            </w:r>
            <w:r>
              <w:rPr>
                <w:color w:val="221E1F"/>
                <w:szCs w:val="28"/>
              </w:rPr>
              <w:t xml:space="preserve"> before I stand.</w:t>
            </w:r>
          </w:p>
        </w:tc>
        <w:tc>
          <w:tcPr>
            <w:tcW w:w="851" w:type="dxa"/>
          </w:tcPr>
          <w:p w:rsidR="003F3918" w:rsidRDefault="003F3918" w:rsidP="00A31649"/>
        </w:tc>
        <w:tc>
          <w:tcPr>
            <w:tcW w:w="667" w:type="dxa"/>
          </w:tcPr>
          <w:p w:rsidR="003F3918" w:rsidRDefault="003F3918" w:rsidP="00A31649"/>
        </w:tc>
      </w:tr>
      <w:tr w:rsidR="003F3918" w:rsidTr="003F3918">
        <w:tc>
          <w:tcPr>
            <w:tcW w:w="8642" w:type="dxa"/>
          </w:tcPr>
          <w:p w:rsidR="003F3918" w:rsidRDefault="00652775" w:rsidP="00A31649">
            <w:r>
              <w:t>I do not hurry.</w:t>
            </w:r>
          </w:p>
        </w:tc>
        <w:tc>
          <w:tcPr>
            <w:tcW w:w="851" w:type="dxa"/>
          </w:tcPr>
          <w:p w:rsidR="003F3918" w:rsidRDefault="003F3918" w:rsidP="00A31649"/>
        </w:tc>
        <w:tc>
          <w:tcPr>
            <w:tcW w:w="667" w:type="dxa"/>
          </w:tcPr>
          <w:p w:rsidR="003F3918" w:rsidRDefault="003F3918" w:rsidP="00A31649"/>
        </w:tc>
      </w:tr>
      <w:tr w:rsidR="003F3918" w:rsidTr="003F3918">
        <w:tc>
          <w:tcPr>
            <w:tcW w:w="8642" w:type="dxa"/>
          </w:tcPr>
          <w:p w:rsidR="003F3918" w:rsidRDefault="00652775" w:rsidP="00A31649">
            <w:r>
              <w:rPr>
                <w:color w:val="221E1F"/>
                <w:szCs w:val="28"/>
              </w:rPr>
              <w:t>I remove my reading glasses when using the stairs</w:t>
            </w:r>
            <w:r>
              <w:rPr>
                <w:color w:val="221E1F"/>
                <w:szCs w:val="28"/>
              </w:rPr>
              <w:t>.</w:t>
            </w:r>
          </w:p>
        </w:tc>
        <w:tc>
          <w:tcPr>
            <w:tcW w:w="851" w:type="dxa"/>
          </w:tcPr>
          <w:p w:rsidR="003F3918" w:rsidRDefault="003F3918" w:rsidP="00A31649"/>
        </w:tc>
        <w:tc>
          <w:tcPr>
            <w:tcW w:w="667" w:type="dxa"/>
          </w:tcPr>
          <w:p w:rsidR="003F3918" w:rsidRDefault="003F3918" w:rsidP="00A31649"/>
        </w:tc>
      </w:tr>
      <w:tr w:rsidR="003F3918" w:rsidTr="003F3918">
        <w:tc>
          <w:tcPr>
            <w:tcW w:w="8642" w:type="dxa"/>
          </w:tcPr>
          <w:p w:rsidR="00652775" w:rsidRDefault="00652775" w:rsidP="00A31649">
            <w:r>
              <w:t>I always wear well-fitted shoes or slippers with closed and low heels</w:t>
            </w:r>
          </w:p>
          <w:p w:rsidR="003F3918" w:rsidRDefault="00652775" w:rsidP="00A31649">
            <w:r>
              <w:t>and non-slip soles.</w:t>
            </w:r>
          </w:p>
        </w:tc>
        <w:tc>
          <w:tcPr>
            <w:tcW w:w="851" w:type="dxa"/>
          </w:tcPr>
          <w:p w:rsidR="003F3918" w:rsidRDefault="003F3918" w:rsidP="00A31649"/>
        </w:tc>
        <w:tc>
          <w:tcPr>
            <w:tcW w:w="667" w:type="dxa"/>
          </w:tcPr>
          <w:p w:rsidR="003F3918" w:rsidRDefault="003F3918" w:rsidP="00A31649"/>
        </w:tc>
      </w:tr>
      <w:tr w:rsidR="003F3918" w:rsidTr="003F3918">
        <w:tc>
          <w:tcPr>
            <w:tcW w:w="8642" w:type="dxa"/>
          </w:tcPr>
          <w:p w:rsidR="00652775" w:rsidRDefault="00652775" w:rsidP="00A31649">
            <w:pPr>
              <w:rPr>
                <w:color w:val="221E1F"/>
                <w:szCs w:val="28"/>
              </w:rPr>
            </w:pPr>
            <w:r>
              <w:rPr>
                <w:color w:val="221E1F"/>
                <w:szCs w:val="28"/>
              </w:rPr>
              <w:t>I do not use bath oil and I use liquid soap to avoid bending for a bar</w:t>
            </w:r>
          </w:p>
          <w:p w:rsidR="003F3918" w:rsidRDefault="00652775" w:rsidP="00A31649">
            <w:r>
              <w:rPr>
                <w:color w:val="221E1F"/>
                <w:szCs w:val="28"/>
              </w:rPr>
              <w:t>of soap</w:t>
            </w:r>
            <w:r>
              <w:rPr>
                <w:color w:val="221E1F"/>
                <w:szCs w:val="28"/>
              </w:rPr>
              <w:t>.</w:t>
            </w:r>
          </w:p>
        </w:tc>
        <w:tc>
          <w:tcPr>
            <w:tcW w:w="851" w:type="dxa"/>
          </w:tcPr>
          <w:p w:rsidR="003F3918" w:rsidRDefault="003F3918" w:rsidP="00A31649"/>
        </w:tc>
        <w:tc>
          <w:tcPr>
            <w:tcW w:w="667" w:type="dxa"/>
          </w:tcPr>
          <w:p w:rsidR="003F3918" w:rsidRDefault="003F3918" w:rsidP="00A31649"/>
        </w:tc>
      </w:tr>
      <w:tr w:rsidR="003F3918" w:rsidTr="003F3918">
        <w:tc>
          <w:tcPr>
            <w:tcW w:w="8642" w:type="dxa"/>
          </w:tcPr>
          <w:p w:rsidR="00652775" w:rsidRDefault="00652775" w:rsidP="00652775">
            <w:r>
              <w:t xml:space="preserve">I do not wear long skirts, long house coats or loose slacks that I </w:t>
            </w:r>
          </w:p>
          <w:p w:rsidR="003F3918" w:rsidRDefault="00652775" w:rsidP="00652775">
            <w:r>
              <w:t>might trip or step on.</w:t>
            </w:r>
          </w:p>
        </w:tc>
        <w:tc>
          <w:tcPr>
            <w:tcW w:w="851" w:type="dxa"/>
          </w:tcPr>
          <w:p w:rsidR="003F3918" w:rsidRDefault="003F3918" w:rsidP="00A31649"/>
        </w:tc>
        <w:tc>
          <w:tcPr>
            <w:tcW w:w="667" w:type="dxa"/>
          </w:tcPr>
          <w:p w:rsidR="003F3918" w:rsidRDefault="003F3918" w:rsidP="00A31649"/>
        </w:tc>
      </w:tr>
      <w:tr w:rsidR="00652775" w:rsidTr="003F3918">
        <w:tc>
          <w:tcPr>
            <w:tcW w:w="8642" w:type="dxa"/>
          </w:tcPr>
          <w:p w:rsidR="00652775" w:rsidRDefault="00652775" w:rsidP="00A31649">
            <w:r>
              <w:t>I turn on a night-light before I go to bed.</w:t>
            </w:r>
          </w:p>
        </w:tc>
        <w:tc>
          <w:tcPr>
            <w:tcW w:w="851" w:type="dxa"/>
          </w:tcPr>
          <w:p w:rsidR="00652775" w:rsidRDefault="00652775" w:rsidP="00A31649"/>
        </w:tc>
        <w:tc>
          <w:tcPr>
            <w:tcW w:w="667" w:type="dxa"/>
          </w:tcPr>
          <w:p w:rsidR="00652775" w:rsidRDefault="00652775" w:rsidP="00A31649"/>
        </w:tc>
      </w:tr>
      <w:tr w:rsidR="00652775" w:rsidTr="003F3918">
        <w:tc>
          <w:tcPr>
            <w:tcW w:w="8642" w:type="dxa"/>
          </w:tcPr>
          <w:p w:rsidR="00652775" w:rsidRDefault="00652775" w:rsidP="00A31649">
            <w:r>
              <w:t>I turn on a light when I get up at night.</w:t>
            </w:r>
          </w:p>
        </w:tc>
        <w:tc>
          <w:tcPr>
            <w:tcW w:w="851" w:type="dxa"/>
          </w:tcPr>
          <w:p w:rsidR="00652775" w:rsidRDefault="00652775" w:rsidP="00A31649"/>
        </w:tc>
        <w:tc>
          <w:tcPr>
            <w:tcW w:w="667" w:type="dxa"/>
          </w:tcPr>
          <w:p w:rsidR="00652775" w:rsidRDefault="00652775" w:rsidP="00A31649"/>
        </w:tc>
      </w:tr>
      <w:tr w:rsidR="00652775" w:rsidTr="003F3918">
        <w:tc>
          <w:tcPr>
            <w:tcW w:w="8642" w:type="dxa"/>
          </w:tcPr>
          <w:p w:rsidR="00652775" w:rsidRDefault="00652775" w:rsidP="00A31649">
            <w:r>
              <w:t xml:space="preserve">I avoid using a ladder or step stool and ask someone for help to </w:t>
            </w:r>
          </w:p>
          <w:p w:rsidR="00652775" w:rsidRDefault="00652775" w:rsidP="00A31649">
            <w:r>
              <w:t>reach high objects.</w:t>
            </w:r>
          </w:p>
        </w:tc>
        <w:tc>
          <w:tcPr>
            <w:tcW w:w="851" w:type="dxa"/>
          </w:tcPr>
          <w:p w:rsidR="00652775" w:rsidRDefault="00652775" w:rsidP="00A31649"/>
        </w:tc>
        <w:tc>
          <w:tcPr>
            <w:tcW w:w="667" w:type="dxa"/>
          </w:tcPr>
          <w:p w:rsidR="00652775" w:rsidRDefault="00652775" w:rsidP="00A31649"/>
        </w:tc>
      </w:tr>
      <w:tr w:rsidR="00652775" w:rsidTr="003F3918">
        <w:tc>
          <w:tcPr>
            <w:tcW w:w="8642" w:type="dxa"/>
          </w:tcPr>
          <w:p w:rsidR="00652775" w:rsidRDefault="00652775" w:rsidP="00A31649">
            <w:r>
              <w:t>Living alone, I use a Personal Emergency Response Calling Service</w:t>
            </w:r>
          </w:p>
          <w:p w:rsidR="00652775" w:rsidRDefault="00785EF1" w:rsidP="00785EF1">
            <w:r>
              <w:t>or</w:t>
            </w:r>
            <w:r w:rsidR="00652775">
              <w:t xml:space="preserve"> I buddy with a neighbor, family or friends for a daily phone call.</w:t>
            </w:r>
          </w:p>
        </w:tc>
        <w:tc>
          <w:tcPr>
            <w:tcW w:w="851" w:type="dxa"/>
          </w:tcPr>
          <w:p w:rsidR="00652775" w:rsidRDefault="00652775" w:rsidP="00A31649"/>
        </w:tc>
        <w:tc>
          <w:tcPr>
            <w:tcW w:w="667" w:type="dxa"/>
          </w:tcPr>
          <w:p w:rsidR="00652775" w:rsidRDefault="00652775" w:rsidP="00A31649"/>
        </w:tc>
      </w:tr>
    </w:tbl>
    <w:p w:rsidR="003F3918" w:rsidRDefault="003F3918" w:rsidP="00A31649"/>
    <w:p w:rsidR="000A1276" w:rsidRDefault="000A1276" w:rsidP="000A1276">
      <w:pPr>
        <w:pStyle w:val="Heading10"/>
      </w:pPr>
      <w:r>
        <w:t>Resource List</w:t>
      </w:r>
    </w:p>
    <w:p w:rsidR="00DF0C26" w:rsidRDefault="00DF0C26" w:rsidP="00DF0C26">
      <w:r>
        <w:t xml:space="preserve">Ottawa Public Health Injury Prevention Team Ginette </w:t>
      </w:r>
      <w:proofErr w:type="spellStart"/>
      <w:r>
        <w:t>Asselin</w:t>
      </w:r>
      <w:proofErr w:type="spellEnd"/>
      <w:r>
        <w:t xml:space="preserve">, Public Health Nurse </w:t>
      </w:r>
    </w:p>
    <w:p w:rsidR="00DF0C26" w:rsidRPr="00DF0C26" w:rsidRDefault="00DF0C26" w:rsidP="00DF0C26">
      <w:r>
        <w:t xml:space="preserve">613-580-6744 ext. 26236 </w:t>
      </w:r>
      <w:r>
        <w:t>Ginette.Asselin@ottawa.ca</w:t>
      </w:r>
    </w:p>
    <w:p w:rsidR="00DF0C26" w:rsidRDefault="00DF0C26" w:rsidP="00DF0C26">
      <w:r>
        <w:t>Community Health Research Unit/</w:t>
      </w:r>
      <w:r>
        <w:t xml:space="preserve"> University of Ottawa </w:t>
      </w:r>
      <w:hyperlink r:id="rId12" w:history="1">
        <w:r w:rsidRPr="00FB2A35">
          <w:rPr>
            <w:rStyle w:val="Hyperlink"/>
          </w:rPr>
          <w:t>www.falls-chutes.com</w:t>
        </w:r>
      </w:hyperlink>
    </w:p>
    <w:p w:rsidR="00DF0C26" w:rsidRDefault="00DF0C26" w:rsidP="00DF0C26">
      <w:r>
        <w:t xml:space="preserve">Health Canada: </w:t>
      </w:r>
      <w:hyperlink r:id="rId13" w:history="1">
        <w:r w:rsidRPr="00FB2A35">
          <w:rPr>
            <w:rStyle w:val="Hyperlink"/>
          </w:rPr>
          <w:t>www.hc-sc.gc.ca/seniors-aines</w:t>
        </w:r>
      </w:hyperlink>
    </w:p>
    <w:p w:rsidR="00DF0C26" w:rsidRDefault="00DF0C26" w:rsidP="00DF0C26">
      <w:r>
        <w:t>Canadian Centre for Activity and Aging-Home Support Exercise Program: www.uwo.ca/ac</w:t>
      </w:r>
      <w:r w:rsidR="00D56B64">
        <w:t>tage or 519-661-1612</w:t>
      </w:r>
    </w:p>
    <w:p w:rsidR="00DF0C26" w:rsidRDefault="00DF0C26" w:rsidP="00DF0C26">
      <w:r>
        <w:t xml:space="preserve">Exercise to prevent falls...A Winning Formula for Older Adults-Video $10 </w:t>
      </w:r>
    </w:p>
    <w:p w:rsidR="00DF0C26" w:rsidRDefault="00DF0C26" w:rsidP="00DF0C26">
      <w:proofErr w:type="spellStart"/>
      <w:r>
        <w:t>Pete</w:t>
      </w:r>
      <w:r w:rsidR="00D56B64">
        <w:t>borough</w:t>
      </w:r>
      <w:proofErr w:type="spellEnd"/>
      <w:r w:rsidR="00D56B64">
        <w:t xml:space="preserve"> County City Health Unit</w:t>
      </w:r>
      <w:r w:rsidR="00195BFC">
        <w:t xml:space="preserve"> </w:t>
      </w:r>
      <w:r>
        <w:t>705-743-1000</w:t>
      </w:r>
    </w:p>
    <w:p w:rsidR="00DF0C26" w:rsidRDefault="00DF0C26" w:rsidP="00DF0C26">
      <w:r>
        <w:t>Active Living Coalition</w:t>
      </w:r>
      <w:r>
        <w:t xml:space="preserve"> for Older Adults: </w:t>
      </w:r>
      <w:hyperlink r:id="rId14" w:history="1">
        <w:r w:rsidRPr="00FB2A35">
          <w:rPr>
            <w:rStyle w:val="Hyperlink"/>
          </w:rPr>
          <w:t>www.alcoa.ca</w:t>
        </w:r>
      </w:hyperlink>
    </w:p>
    <w:p w:rsidR="00DF0C26" w:rsidRDefault="00DF0C26" w:rsidP="00DF0C26">
      <w:r>
        <w:t xml:space="preserve">Active Seniors Program for Older Adults manual and audiocassette $20 </w:t>
      </w:r>
    </w:p>
    <w:p w:rsidR="00DF0C26" w:rsidRDefault="00DF0C26" w:rsidP="00F23D4D">
      <w:r>
        <w:t>Ottawa Public Health</w:t>
      </w:r>
      <w:r w:rsidR="00195BFC">
        <w:t xml:space="preserve"> </w:t>
      </w:r>
      <w:r w:rsidR="00D56B64">
        <w:t>613-580-6744, ext. 23766</w:t>
      </w:r>
    </w:p>
    <w:p w:rsidR="00F23D4D" w:rsidRDefault="00DF0C26" w:rsidP="00F23D4D">
      <w:r>
        <w:t xml:space="preserve">Exercise: A Guide from the National Institute on Aging: </w:t>
      </w:r>
      <w:hyperlink r:id="rId15" w:history="1">
        <w:r w:rsidR="00F23D4D" w:rsidRPr="00FB2A35">
          <w:rPr>
            <w:rStyle w:val="Hyperlink"/>
          </w:rPr>
          <w:t>www.nia.nih.gov/exercisebook</w:t>
        </w:r>
      </w:hyperlink>
    </w:p>
    <w:p w:rsidR="00F23D4D" w:rsidRDefault="00F23D4D" w:rsidP="00F23D4D">
      <w:pPr>
        <w:rPr>
          <w:color w:val="221E1F"/>
          <w:szCs w:val="28"/>
        </w:rPr>
      </w:pPr>
      <w:r>
        <w:rPr>
          <w:color w:val="221E1F"/>
          <w:szCs w:val="28"/>
        </w:rPr>
        <w:t>Osteoporosis Society Bone Smart Video #35, Be Taller, Stronger, Longer! Booklet: $4.28 1-800-463-6842.</w:t>
      </w:r>
    </w:p>
    <w:p w:rsidR="00E0709E" w:rsidRDefault="00F23D4D" w:rsidP="00F23D4D">
      <w:pPr>
        <w:rPr>
          <w:color w:val="221E1F"/>
          <w:szCs w:val="28"/>
        </w:rPr>
      </w:pPr>
      <w:r>
        <w:rPr>
          <w:color w:val="221E1F"/>
          <w:szCs w:val="28"/>
        </w:rPr>
        <w:t xml:space="preserve">Positive Steps; booklet, audio cassette and video $15 </w:t>
      </w:r>
      <w:r w:rsidR="00D56B64">
        <w:rPr>
          <w:color w:val="221E1F"/>
          <w:szCs w:val="28"/>
        </w:rPr>
        <w:t>booklet $3: 1-306-766-7731</w:t>
      </w:r>
    </w:p>
    <w:p w:rsidR="00E0709E" w:rsidRDefault="00F23D4D" w:rsidP="00F23D4D">
      <w:pPr>
        <w:rPr>
          <w:color w:val="221E1F"/>
          <w:szCs w:val="28"/>
        </w:rPr>
      </w:pPr>
      <w:r>
        <w:rPr>
          <w:color w:val="221E1F"/>
          <w:szCs w:val="28"/>
        </w:rPr>
        <w:t>Celebrate Active Living: Gentle Exercises for People with Arthritis Video $10, Arthritis So</w:t>
      </w:r>
      <w:r w:rsidR="00D56B64">
        <w:rPr>
          <w:color w:val="221E1F"/>
          <w:szCs w:val="28"/>
        </w:rPr>
        <w:t>ciety of Canada: 1-800-321-1433</w:t>
      </w:r>
    </w:p>
    <w:p w:rsidR="00D56B64" w:rsidRDefault="00F23D4D" w:rsidP="00F23D4D">
      <w:pPr>
        <w:rPr>
          <w:color w:val="221E1F"/>
          <w:szCs w:val="28"/>
        </w:rPr>
      </w:pPr>
      <w:r>
        <w:rPr>
          <w:color w:val="221E1F"/>
          <w:szCs w:val="28"/>
        </w:rPr>
        <w:t xml:space="preserve">Growing Stronger: </w:t>
      </w:r>
      <w:proofErr w:type="spellStart"/>
      <w:r>
        <w:rPr>
          <w:color w:val="221E1F"/>
          <w:szCs w:val="28"/>
        </w:rPr>
        <w:t>StrengthTraining</w:t>
      </w:r>
      <w:proofErr w:type="spellEnd"/>
      <w:r>
        <w:rPr>
          <w:color w:val="221E1F"/>
          <w:szCs w:val="28"/>
        </w:rPr>
        <w:t xml:space="preserve"> for Older Adults: www.cdc.gov/nccdphp/</w:t>
      </w:r>
      <w:r w:rsidR="00D56B64">
        <w:rPr>
          <w:color w:val="221E1F"/>
          <w:szCs w:val="28"/>
        </w:rPr>
        <w:t>dnpa/ physical/growing stronger</w:t>
      </w:r>
    </w:p>
    <w:p w:rsidR="00DF0C26" w:rsidRPr="001F0AC3" w:rsidRDefault="00F23D4D" w:rsidP="00F23D4D">
      <w:pPr>
        <w:rPr>
          <w:color w:val="221E1F"/>
          <w:szCs w:val="28"/>
        </w:rPr>
      </w:pPr>
      <w:r>
        <w:rPr>
          <w:color w:val="221E1F"/>
          <w:szCs w:val="28"/>
        </w:rPr>
        <w:t>Taoist Ta</w:t>
      </w:r>
      <w:r w:rsidR="00D56B64">
        <w:rPr>
          <w:color w:val="221E1F"/>
          <w:szCs w:val="28"/>
        </w:rPr>
        <w:t>i Chi for seniors: 613-233-2318</w:t>
      </w:r>
    </w:p>
    <w:p w:rsidR="005A10AF" w:rsidRDefault="00F23D4D" w:rsidP="00F23D4D">
      <w:pPr>
        <w:rPr>
          <w:color w:val="221E1F"/>
          <w:szCs w:val="28"/>
        </w:rPr>
      </w:pPr>
      <w:r>
        <w:rPr>
          <w:color w:val="221E1F"/>
          <w:szCs w:val="28"/>
        </w:rPr>
        <w:t>Canada Mortgage</w:t>
      </w:r>
      <w:r w:rsidR="005A10AF">
        <w:rPr>
          <w:color w:val="221E1F"/>
          <w:szCs w:val="28"/>
        </w:rPr>
        <w:t xml:space="preserve"> and Housing Corporation (CHMC) </w:t>
      </w:r>
      <w:r>
        <w:rPr>
          <w:color w:val="221E1F"/>
          <w:szCs w:val="28"/>
        </w:rPr>
        <w:t xml:space="preserve">1-800-668-2642 www.chmc-schl.gc.ca </w:t>
      </w:r>
    </w:p>
    <w:p w:rsidR="005A10AF" w:rsidRDefault="00F23D4D" w:rsidP="00F23D4D">
      <w:pPr>
        <w:rPr>
          <w:color w:val="221E1F"/>
          <w:szCs w:val="28"/>
        </w:rPr>
      </w:pPr>
      <w:r>
        <w:rPr>
          <w:color w:val="221E1F"/>
          <w:szCs w:val="28"/>
        </w:rPr>
        <w:t xml:space="preserve">Falls Clinic Elisabeth </w:t>
      </w:r>
      <w:proofErr w:type="spellStart"/>
      <w:r>
        <w:rPr>
          <w:color w:val="221E1F"/>
          <w:szCs w:val="28"/>
        </w:rPr>
        <w:t>Bruye</w:t>
      </w:r>
      <w:r w:rsidR="00E504E0">
        <w:rPr>
          <w:color w:val="221E1F"/>
          <w:szCs w:val="28"/>
        </w:rPr>
        <w:t>re</w:t>
      </w:r>
      <w:proofErr w:type="spellEnd"/>
      <w:r w:rsidR="00E504E0">
        <w:rPr>
          <w:color w:val="221E1F"/>
          <w:szCs w:val="28"/>
        </w:rPr>
        <w:t xml:space="preserve"> 613-562-6351 www.scohs.on.ca</w:t>
      </w:r>
    </w:p>
    <w:p w:rsidR="00A00E60" w:rsidRDefault="00F23D4D" w:rsidP="00DF0C26">
      <w:pPr>
        <w:rPr>
          <w:color w:val="221E1F"/>
          <w:szCs w:val="28"/>
        </w:rPr>
      </w:pPr>
      <w:r>
        <w:rPr>
          <w:color w:val="221E1F"/>
          <w:szCs w:val="28"/>
        </w:rPr>
        <w:t>Community Care Access Centr</w:t>
      </w:r>
      <w:r w:rsidR="00E504E0">
        <w:rPr>
          <w:color w:val="221E1F"/>
          <w:szCs w:val="28"/>
        </w:rPr>
        <w:t>e of Ottawa (CCAC) 613-745-5525</w:t>
      </w:r>
    </w:p>
    <w:p w:rsidR="00D650E7" w:rsidRDefault="00D650E7" w:rsidP="00DF0C26">
      <w:pPr>
        <w:rPr>
          <w:color w:val="221E1F"/>
          <w:szCs w:val="28"/>
        </w:rPr>
      </w:pPr>
    </w:p>
    <w:p w:rsidR="00D650E7" w:rsidRDefault="00D650E7" w:rsidP="00F23D4D">
      <w:pPr>
        <w:pStyle w:val="Heading2"/>
      </w:pPr>
    </w:p>
    <w:p w:rsidR="00F23D4D" w:rsidRDefault="00D650E7" w:rsidP="00F23D4D">
      <w:pPr>
        <w:pStyle w:val="Heading2"/>
      </w:pPr>
      <w:r>
        <w:lastRenderedPageBreak/>
        <w:t>F</w:t>
      </w:r>
      <w:r w:rsidR="00F23D4D">
        <w:t>inancial assistance for assistive devices or aids:</w:t>
      </w:r>
    </w:p>
    <w:p w:rsidR="00D56B64" w:rsidRDefault="00F23D4D" w:rsidP="00F23D4D">
      <w:r>
        <w:t>Assi</w:t>
      </w:r>
      <w:r w:rsidR="00D56B64">
        <w:t>stive Devices Program (Ontario)</w:t>
      </w:r>
      <w:r w:rsidR="00E504E0">
        <w:t xml:space="preserve"> </w:t>
      </w:r>
      <w:r w:rsidR="00D56B64">
        <w:t>1-800-268-6021</w:t>
      </w:r>
    </w:p>
    <w:p w:rsidR="00D56B64" w:rsidRDefault="00D56B64" w:rsidP="00F23D4D">
      <w:r>
        <w:t>Veterans Affairs Canada, Ottawa</w:t>
      </w:r>
      <w:r w:rsidR="00E504E0">
        <w:t xml:space="preserve"> </w:t>
      </w:r>
      <w:r>
        <w:t>Office: 613-998-9460</w:t>
      </w:r>
    </w:p>
    <w:p w:rsidR="00F23D4D" w:rsidRPr="005814B9" w:rsidRDefault="00F23D4D" w:rsidP="00F23D4D">
      <w:r>
        <w:t>City of Ottawa, Employment and Fin</w:t>
      </w:r>
      <w:r w:rsidR="00D56B64">
        <w:t>ancial Assistance, 65 years and older: 613-560-6000</w:t>
      </w:r>
      <w:bookmarkStart w:id="0" w:name="_GoBack"/>
      <w:bookmarkEnd w:id="0"/>
    </w:p>
    <w:sectPr w:rsidR="00F23D4D" w:rsidRPr="005814B9" w:rsidSect="00B9736E">
      <w:headerReference w:type="first" r:id="rId16"/>
      <w:footerReference w:type="first" r:id="rId17"/>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A3E" w:rsidRDefault="00897A3E" w:rsidP="00E413BD">
      <w:r>
        <w:separator/>
      </w:r>
    </w:p>
  </w:endnote>
  <w:endnote w:type="continuationSeparator" w:id="0">
    <w:p w:rsidR="00897A3E" w:rsidRDefault="00897A3E"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A3E" w:rsidRDefault="00897A3E" w:rsidP="00897A3E">
    <w:pPr>
      <w:pStyle w:val="FormNumber"/>
      <w:tabs>
        <w:tab w:val="left" w:pos="9990"/>
        <w:tab w:val="left" w:pos="10170"/>
      </w:tabs>
      <w:ind w:left="-360" w:right="720"/>
    </w:pPr>
    <w:r>
      <w:rPr>
        <w:noProof/>
      </w:rPr>
      <w:drawing>
        <wp:inline distT="0" distB="0" distL="0" distR="0" wp14:anchorId="5491B2E0" wp14:editId="74881D87">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287C46" w:rsidRDefault="00897A3E" w:rsidP="00897A3E">
    <w:pPr>
      <w:pStyle w:val="FormNumber"/>
      <w:tabs>
        <w:tab w:val="left" w:pos="9990"/>
      </w:tabs>
      <w:ind w:left="-180" w:right="720"/>
    </w:pPr>
    <w:r>
      <w:t>PAT</w:t>
    </w:r>
    <w:r>
      <w:t>S 8</w:t>
    </w:r>
    <w:r>
      <w:t>76-08-05</w:t>
    </w:r>
  </w:p>
  <w:p w:rsidR="00287C46" w:rsidRDefault="00287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A3E" w:rsidRDefault="00897A3E" w:rsidP="00E413BD">
      <w:r>
        <w:separator/>
      </w:r>
    </w:p>
  </w:footnote>
  <w:footnote w:type="continuationSeparator" w:id="0">
    <w:p w:rsidR="00897A3E" w:rsidRDefault="00897A3E" w:rsidP="00E41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346" w:rsidRDefault="00534346" w:rsidP="00E413BD">
    <w:pPr>
      <w:pStyle w:val="Header"/>
    </w:pPr>
    <w:r>
      <w:rPr>
        <w:noProof/>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9C78AC"/>
    <w:multiLevelType w:val="hybridMultilevel"/>
    <w:tmpl w:val="7422C4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5"/>
  </w:num>
  <w:num w:numId="3">
    <w:abstractNumId w:val="6"/>
  </w:num>
  <w:num w:numId="4">
    <w:abstractNumId w:val="10"/>
  </w:num>
  <w:num w:numId="5">
    <w:abstractNumId w:val="10"/>
  </w:num>
  <w:num w:numId="6">
    <w:abstractNumId w:val="0"/>
  </w:num>
  <w:num w:numId="7">
    <w:abstractNumId w:val="0"/>
  </w:num>
  <w:num w:numId="8">
    <w:abstractNumId w:val="10"/>
  </w:num>
  <w:num w:numId="9">
    <w:abstractNumId w:val="2"/>
  </w:num>
  <w:num w:numId="10">
    <w:abstractNumId w:val="1"/>
  </w:num>
  <w:num w:numId="11">
    <w:abstractNumId w:val="3"/>
  </w:num>
  <w:num w:numId="12">
    <w:abstractNumId w:val="7"/>
  </w:num>
  <w:num w:numId="13">
    <w:abstractNumId w:val="8"/>
  </w:num>
  <w:num w:numId="14">
    <w:abstractNumId w:val="4"/>
  </w:num>
  <w:num w:numId="15">
    <w:abstractNumId w:val="10"/>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A3E"/>
    <w:rsid w:val="00025347"/>
    <w:rsid w:val="00056502"/>
    <w:rsid w:val="0006020E"/>
    <w:rsid w:val="00066376"/>
    <w:rsid w:val="00093B20"/>
    <w:rsid w:val="000A1276"/>
    <w:rsid w:val="000D668F"/>
    <w:rsid w:val="00107F56"/>
    <w:rsid w:val="00135719"/>
    <w:rsid w:val="00150497"/>
    <w:rsid w:val="00175A3F"/>
    <w:rsid w:val="00192628"/>
    <w:rsid w:val="00193A07"/>
    <w:rsid w:val="00195BFC"/>
    <w:rsid w:val="001C675D"/>
    <w:rsid w:val="001D00D9"/>
    <w:rsid w:val="001D08F9"/>
    <w:rsid w:val="001E07B1"/>
    <w:rsid w:val="001E19DB"/>
    <w:rsid w:val="001F0AC3"/>
    <w:rsid w:val="001F6CE6"/>
    <w:rsid w:val="002662A4"/>
    <w:rsid w:val="00287C46"/>
    <w:rsid w:val="002A4711"/>
    <w:rsid w:val="002B6CD0"/>
    <w:rsid w:val="002C1715"/>
    <w:rsid w:val="002F2880"/>
    <w:rsid w:val="00302C19"/>
    <w:rsid w:val="00310DDD"/>
    <w:rsid w:val="00343C14"/>
    <w:rsid w:val="00374F73"/>
    <w:rsid w:val="00381E8A"/>
    <w:rsid w:val="003C21D1"/>
    <w:rsid w:val="003F3918"/>
    <w:rsid w:val="00405B6D"/>
    <w:rsid w:val="00412581"/>
    <w:rsid w:val="00422C22"/>
    <w:rsid w:val="00454FBC"/>
    <w:rsid w:val="004809AB"/>
    <w:rsid w:val="004C546C"/>
    <w:rsid w:val="00512812"/>
    <w:rsid w:val="0052145D"/>
    <w:rsid w:val="00534346"/>
    <w:rsid w:val="00551339"/>
    <w:rsid w:val="00554C90"/>
    <w:rsid w:val="005814B9"/>
    <w:rsid w:val="005837A4"/>
    <w:rsid w:val="005A10AF"/>
    <w:rsid w:val="005B3156"/>
    <w:rsid w:val="005D549F"/>
    <w:rsid w:val="00613933"/>
    <w:rsid w:val="006508CA"/>
    <w:rsid w:val="00652775"/>
    <w:rsid w:val="0065684E"/>
    <w:rsid w:val="006B0EAB"/>
    <w:rsid w:val="006D5C6F"/>
    <w:rsid w:val="00721CC4"/>
    <w:rsid w:val="00730D49"/>
    <w:rsid w:val="00734E63"/>
    <w:rsid w:val="00777AAE"/>
    <w:rsid w:val="00785EF1"/>
    <w:rsid w:val="007A4FAC"/>
    <w:rsid w:val="007A7923"/>
    <w:rsid w:val="007B07C3"/>
    <w:rsid w:val="007F103A"/>
    <w:rsid w:val="007F3F5E"/>
    <w:rsid w:val="00820647"/>
    <w:rsid w:val="00821288"/>
    <w:rsid w:val="00827F94"/>
    <w:rsid w:val="00856874"/>
    <w:rsid w:val="008728D1"/>
    <w:rsid w:val="008765D1"/>
    <w:rsid w:val="00880E0F"/>
    <w:rsid w:val="00883271"/>
    <w:rsid w:val="00897A3E"/>
    <w:rsid w:val="008A2653"/>
    <w:rsid w:val="008C35FB"/>
    <w:rsid w:val="008E7916"/>
    <w:rsid w:val="008F5ECC"/>
    <w:rsid w:val="008F7553"/>
    <w:rsid w:val="0090160A"/>
    <w:rsid w:val="009050F4"/>
    <w:rsid w:val="009127C3"/>
    <w:rsid w:val="00973359"/>
    <w:rsid w:val="009766FB"/>
    <w:rsid w:val="009D1A04"/>
    <w:rsid w:val="00A00670"/>
    <w:rsid w:val="00A00E60"/>
    <w:rsid w:val="00A31649"/>
    <w:rsid w:val="00A616A2"/>
    <w:rsid w:val="00A77A4C"/>
    <w:rsid w:val="00A87E11"/>
    <w:rsid w:val="00A90833"/>
    <w:rsid w:val="00A92B17"/>
    <w:rsid w:val="00A96291"/>
    <w:rsid w:val="00AF2A48"/>
    <w:rsid w:val="00AF6A54"/>
    <w:rsid w:val="00B048D8"/>
    <w:rsid w:val="00B05DC1"/>
    <w:rsid w:val="00B426F8"/>
    <w:rsid w:val="00B9736E"/>
    <w:rsid w:val="00BA6393"/>
    <w:rsid w:val="00BB5AE0"/>
    <w:rsid w:val="00BC7616"/>
    <w:rsid w:val="00C65E57"/>
    <w:rsid w:val="00CA2134"/>
    <w:rsid w:val="00D1294F"/>
    <w:rsid w:val="00D175DA"/>
    <w:rsid w:val="00D42175"/>
    <w:rsid w:val="00D56B64"/>
    <w:rsid w:val="00D650E7"/>
    <w:rsid w:val="00D966EE"/>
    <w:rsid w:val="00DF0C26"/>
    <w:rsid w:val="00DF7792"/>
    <w:rsid w:val="00E0709E"/>
    <w:rsid w:val="00E13E34"/>
    <w:rsid w:val="00E22138"/>
    <w:rsid w:val="00E24EC0"/>
    <w:rsid w:val="00E413BD"/>
    <w:rsid w:val="00E42254"/>
    <w:rsid w:val="00E504E0"/>
    <w:rsid w:val="00E950FC"/>
    <w:rsid w:val="00E96CE3"/>
    <w:rsid w:val="00F05C8F"/>
    <w:rsid w:val="00F23D4D"/>
    <w:rsid w:val="00F41078"/>
    <w:rsid w:val="00F53707"/>
    <w:rsid w:val="00F9446F"/>
    <w:rsid w:val="00F9682D"/>
    <w:rsid w:val="00FB3352"/>
    <w:rsid w:val="00FB71D6"/>
    <w:rsid w:val="00FD6146"/>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FAE689A-CC04-4001-AD10-92EFBD120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E0F"/>
    <w:pPr>
      <w:ind w:right="-540"/>
    </w:pPr>
    <w:rPr>
      <w:rFonts w:ascii="Arial" w:eastAsiaTheme="minorHAnsi" w:hAnsi="Arial" w:cs="Arial"/>
      <w:sz w:val="28"/>
      <w:szCs w:val="32"/>
    </w:rPr>
  </w:style>
  <w:style w:type="paragraph" w:styleId="Heading1">
    <w:name w:val="heading 1"/>
    <w:basedOn w:val="Normal"/>
    <w:next w:val="Normal"/>
    <w:link w:val="Heading1Char"/>
    <w:uiPriority w:val="9"/>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link w:val="Heading2Char"/>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customStyle="1" w:styleId="CM22">
    <w:name w:val="CM22"/>
    <w:basedOn w:val="Normal"/>
    <w:next w:val="Normal"/>
    <w:uiPriority w:val="99"/>
    <w:rsid w:val="00F05C8F"/>
    <w:pPr>
      <w:widowControl w:val="0"/>
      <w:autoSpaceDE w:val="0"/>
      <w:autoSpaceDN w:val="0"/>
      <w:adjustRightInd w:val="0"/>
      <w:ind w:right="0"/>
    </w:pPr>
    <w:rPr>
      <w:rFonts w:ascii="Arial Black" w:eastAsiaTheme="minorEastAsia" w:hAnsi="Arial Black" w:cstheme="minorBidi"/>
      <w:sz w:val="24"/>
      <w:szCs w:val="24"/>
    </w:rPr>
  </w:style>
  <w:style w:type="paragraph" w:customStyle="1" w:styleId="CM24">
    <w:name w:val="CM24"/>
    <w:basedOn w:val="Normal"/>
    <w:next w:val="Normal"/>
    <w:uiPriority w:val="99"/>
    <w:rsid w:val="00F05C8F"/>
    <w:pPr>
      <w:widowControl w:val="0"/>
      <w:autoSpaceDE w:val="0"/>
      <w:autoSpaceDN w:val="0"/>
      <w:adjustRightInd w:val="0"/>
      <w:ind w:right="0"/>
    </w:pPr>
    <w:rPr>
      <w:rFonts w:ascii="Arial Black" w:eastAsiaTheme="minorEastAsia" w:hAnsi="Arial Black" w:cstheme="minorBidi"/>
      <w:sz w:val="24"/>
      <w:szCs w:val="24"/>
    </w:rPr>
  </w:style>
  <w:style w:type="paragraph" w:customStyle="1" w:styleId="Default">
    <w:name w:val="Default"/>
    <w:rsid w:val="00F05C8F"/>
    <w:pPr>
      <w:widowControl w:val="0"/>
      <w:autoSpaceDE w:val="0"/>
      <w:autoSpaceDN w:val="0"/>
      <w:adjustRightInd w:val="0"/>
    </w:pPr>
    <w:rPr>
      <w:rFonts w:ascii="Arial Black" w:eastAsiaTheme="minorEastAsia" w:hAnsi="Arial Black" w:cs="Arial Black"/>
      <w:color w:val="000000"/>
      <w:sz w:val="24"/>
      <w:szCs w:val="24"/>
    </w:rPr>
  </w:style>
  <w:style w:type="paragraph" w:customStyle="1" w:styleId="CM4">
    <w:name w:val="CM4"/>
    <w:basedOn w:val="Default"/>
    <w:next w:val="Default"/>
    <w:uiPriority w:val="99"/>
    <w:rsid w:val="00E950FC"/>
    <w:pPr>
      <w:spacing w:line="336" w:lineRule="atLeast"/>
    </w:pPr>
    <w:rPr>
      <w:rFonts w:cstheme="minorBidi"/>
      <w:color w:val="auto"/>
    </w:rPr>
  </w:style>
  <w:style w:type="paragraph" w:customStyle="1" w:styleId="CM26">
    <w:name w:val="CM26"/>
    <w:basedOn w:val="Default"/>
    <w:next w:val="Default"/>
    <w:uiPriority w:val="99"/>
    <w:rsid w:val="00150497"/>
    <w:rPr>
      <w:rFonts w:cstheme="minorBidi"/>
      <w:color w:val="auto"/>
    </w:rPr>
  </w:style>
  <w:style w:type="paragraph" w:customStyle="1" w:styleId="CM27">
    <w:name w:val="CM27"/>
    <w:basedOn w:val="Default"/>
    <w:next w:val="Default"/>
    <w:uiPriority w:val="99"/>
    <w:rsid w:val="00150497"/>
    <w:rPr>
      <w:rFonts w:cstheme="minorBidi"/>
      <w:color w:val="auto"/>
    </w:rPr>
  </w:style>
  <w:style w:type="paragraph" w:customStyle="1" w:styleId="CM6">
    <w:name w:val="CM6"/>
    <w:basedOn w:val="Default"/>
    <w:next w:val="Default"/>
    <w:uiPriority w:val="99"/>
    <w:rsid w:val="00150497"/>
    <w:pPr>
      <w:spacing w:line="386" w:lineRule="atLeast"/>
    </w:pPr>
    <w:rPr>
      <w:rFonts w:cstheme="minorBidi"/>
      <w:color w:val="auto"/>
    </w:rPr>
  </w:style>
  <w:style w:type="character" w:styleId="Strong">
    <w:name w:val="Strong"/>
    <w:basedOn w:val="DefaultParagraphFont"/>
    <w:uiPriority w:val="22"/>
    <w:qFormat/>
    <w:rsid w:val="005814B9"/>
    <w:rPr>
      <w:b/>
      <w:bCs/>
    </w:rPr>
  </w:style>
  <w:style w:type="table" w:styleId="TableGrid">
    <w:name w:val="Table Grid"/>
    <w:basedOn w:val="TableNormal"/>
    <w:uiPriority w:val="59"/>
    <w:rsid w:val="00DF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Heading10"/>
    <w:link w:val="TableH1Char"/>
    <w:qFormat/>
    <w:rsid w:val="00DF7792"/>
  </w:style>
  <w:style w:type="paragraph" w:customStyle="1" w:styleId="TableH2">
    <w:name w:val="Table H2"/>
    <w:basedOn w:val="Heading2"/>
    <w:link w:val="TableH2Char"/>
    <w:qFormat/>
    <w:rsid w:val="00DF7792"/>
  </w:style>
  <w:style w:type="character" w:customStyle="1" w:styleId="TableH1Char">
    <w:name w:val="Table H1 Char"/>
    <w:basedOn w:val="Heading1Char0"/>
    <w:link w:val="TableH1"/>
    <w:rsid w:val="00DF7792"/>
    <w:rPr>
      <w:rFonts w:ascii="Arial" w:hAnsi="Arial" w:cs="Arial"/>
      <w:b/>
      <w:sz w:val="32"/>
      <w:szCs w:val="32"/>
    </w:rPr>
  </w:style>
  <w:style w:type="paragraph" w:customStyle="1" w:styleId="CM3">
    <w:name w:val="CM3"/>
    <w:basedOn w:val="Default"/>
    <w:next w:val="Default"/>
    <w:uiPriority w:val="99"/>
    <w:rsid w:val="00FB71D6"/>
    <w:pPr>
      <w:spacing w:line="328" w:lineRule="atLeast"/>
    </w:pPr>
    <w:rPr>
      <w:rFonts w:cstheme="minorBidi"/>
      <w:color w:val="auto"/>
    </w:rPr>
  </w:style>
  <w:style w:type="character" w:customStyle="1" w:styleId="Heading2Char">
    <w:name w:val="Heading_2 Char"/>
    <w:basedOn w:val="Heading1Char0"/>
    <w:link w:val="Heading2"/>
    <w:rsid w:val="00DF7792"/>
    <w:rPr>
      <w:rFonts w:ascii="Arial" w:hAnsi="Arial" w:cs="Arial"/>
      <w:b/>
      <w:sz w:val="28"/>
      <w:szCs w:val="12"/>
    </w:rPr>
  </w:style>
  <w:style w:type="character" w:customStyle="1" w:styleId="TableH2Char">
    <w:name w:val="Table H2 Char"/>
    <w:basedOn w:val="Heading2Char"/>
    <w:link w:val="TableH2"/>
    <w:rsid w:val="00DF7792"/>
    <w:rPr>
      <w:rFonts w:ascii="Arial" w:hAnsi="Arial" w:cs="Arial"/>
      <w:b/>
      <w:sz w:val="28"/>
      <w:szCs w:val="12"/>
    </w:rPr>
  </w:style>
  <w:style w:type="paragraph" w:customStyle="1" w:styleId="CM23">
    <w:name w:val="CM23"/>
    <w:basedOn w:val="Default"/>
    <w:next w:val="Default"/>
    <w:uiPriority w:val="99"/>
    <w:rsid w:val="00FB71D6"/>
    <w:rPr>
      <w:rFonts w:cstheme="minorBidi"/>
      <w:color w:val="auto"/>
    </w:rPr>
  </w:style>
  <w:style w:type="paragraph" w:customStyle="1" w:styleId="CM28">
    <w:name w:val="CM28"/>
    <w:basedOn w:val="Default"/>
    <w:next w:val="Default"/>
    <w:uiPriority w:val="99"/>
    <w:rsid w:val="00302C19"/>
    <w:rPr>
      <w:rFonts w:cstheme="minorBidi"/>
      <w:color w:val="auto"/>
    </w:rPr>
  </w:style>
  <w:style w:type="paragraph" w:customStyle="1" w:styleId="CM21">
    <w:name w:val="CM21"/>
    <w:basedOn w:val="Default"/>
    <w:next w:val="Default"/>
    <w:uiPriority w:val="99"/>
    <w:rsid w:val="00A90833"/>
    <w:rPr>
      <w:rFonts w:cstheme="minorBidi"/>
      <w:color w:val="auto"/>
    </w:rPr>
  </w:style>
  <w:style w:type="paragraph" w:customStyle="1" w:styleId="CM25">
    <w:name w:val="CM25"/>
    <w:basedOn w:val="Default"/>
    <w:next w:val="Default"/>
    <w:uiPriority w:val="99"/>
    <w:rsid w:val="00A90833"/>
    <w:rPr>
      <w:rFonts w:cstheme="minorBidi"/>
      <w:color w:val="auto"/>
    </w:rPr>
  </w:style>
  <w:style w:type="paragraph" w:customStyle="1" w:styleId="CM29">
    <w:name w:val="CM29"/>
    <w:basedOn w:val="Default"/>
    <w:next w:val="Default"/>
    <w:uiPriority w:val="99"/>
    <w:rsid w:val="009D1A04"/>
    <w:rPr>
      <w:rFonts w:cstheme="minorBidi"/>
      <w:color w:val="auto"/>
    </w:rPr>
  </w:style>
  <w:style w:type="paragraph" w:customStyle="1" w:styleId="CM10">
    <w:name w:val="CM10"/>
    <w:basedOn w:val="Default"/>
    <w:next w:val="Default"/>
    <w:uiPriority w:val="99"/>
    <w:rsid w:val="008728D1"/>
    <w:pPr>
      <w:spacing w:line="336" w:lineRule="atLeast"/>
    </w:pPr>
    <w:rPr>
      <w:rFonts w:cstheme="minorBidi"/>
      <w:color w:val="auto"/>
    </w:rPr>
  </w:style>
  <w:style w:type="paragraph" w:customStyle="1" w:styleId="CM30">
    <w:name w:val="CM30"/>
    <w:basedOn w:val="Default"/>
    <w:next w:val="Default"/>
    <w:uiPriority w:val="99"/>
    <w:rsid w:val="008728D1"/>
    <w:rPr>
      <w:rFonts w:cstheme="minorBidi"/>
      <w:color w:val="auto"/>
    </w:rPr>
  </w:style>
  <w:style w:type="paragraph" w:customStyle="1" w:styleId="CM12">
    <w:name w:val="CM12"/>
    <w:basedOn w:val="Default"/>
    <w:next w:val="Default"/>
    <w:uiPriority w:val="99"/>
    <w:rsid w:val="008728D1"/>
    <w:pPr>
      <w:spacing w:line="888" w:lineRule="atLeast"/>
    </w:pPr>
    <w:rPr>
      <w:rFonts w:cstheme="minorBidi"/>
      <w:color w:val="auto"/>
    </w:rPr>
  </w:style>
  <w:style w:type="paragraph" w:customStyle="1" w:styleId="CM13">
    <w:name w:val="CM13"/>
    <w:basedOn w:val="Default"/>
    <w:next w:val="Default"/>
    <w:uiPriority w:val="99"/>
    <w:rsid w:val="008728D1"/>
    <w:rPr>
      <w:rFonts w:cstheme="minorBidi"/>
      <w:color w:val="auto"/>
    </w:rPr>
  </w:style>
  <w:style w:type="paragraph" w:customStyle="1" w:styleId="CM11">
    <w:name w:val="CM11"/>
    <w:basedOn w:val="Default"/>
    <w:next w:val="Default"/>
    <w:uiPriority w:val="99"/>
    <w:rsid w:val="00F41078"/>
    <w:pPr>
      <w:spacing w:line="673" w:lineRule="atLeast"/>
    </w:pPr>
    <w:rPr>
      <w:rFonts w:cstheme="minorBidi"/>
      <w:color w:val="auto"/>
    </w:rPr>
  </w:style>
  <w:style w:type="paragraph" w:customStyle="1" w:styleId="CM2">
    <w:name w:val="CM2"/>
    <w:basedOn w:val="Default"/>
    <w:next w:val="Default"/>
    <w:uiPriority w:val="99"/>
    <w:rsid w:val="00DF0C26"/>
    <w:pPr>
      <w:spacing w:line="326" w:lineRule="atLeast"/>
    </w:pPr>
    <w:rPr>
      <w:rFonts w:cstheme="minorBidi"/>
      <w:color w:val="auto"/>
    </w:rPr>
  </w:style>
  <w:style w:type="character" w:styleId="Hyperlink">
    <w:name w:val="Hyperlink"/>
    <w:basedOn w:val="DefaultParagraphFont"/>
    <w:uiPriority w:val="99"/>
    <w:unhideWhenUsed/>
    <w:rsid w:val="00DF0C26"/>
    <w:rPr>
      <w:color w:val="0000FF" w:themeColor="hyperlink"/>
      <w:u w:val="single"/>
    </w:rPr>
  </w:style>
  <w:style w:type="paragraph" w:customStyle="1" w:styleId="CM18">
    <w:name w:val="CM18"/>
    <w:basedOn w:val="Default"/>
    <w:next w:val="Default"/>
    <w:uiPriority w:val="99"/>
    <w:rsid w:val="00F23D4D"/>
    <w:pPr>
      <w:spacing w:line="328" w:lineRule="atLeast"/>
    </w:pPr>
    <w:rPr>
      <w:rFonts w:cstheme="minorBidi"/>
      <w:color w:val="auto"/>
    </w:rPr>
  </w:style>
  <w:style w:type="paragraph" w:customStyle="1" w:styleId="CM19">
    <w:name w:val="CM19"/>
    <w:basedOn w:val="Default"/>
    <w:next w:val="Default"/>
    <w:uiPriority w:val="99"/>
    <w:rsid w:val="00F23D4D"/>
    <w:pPr>
      <w:spacing w:line="33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c-sc.gc.ca/seniors-ain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lls-chute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nia.nih.gov/exercisebook"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lcoa.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SITE_FILES\AODA_STYLESET_2020_01_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AODA_STYLESET_2020_01_23</Template>
  <TotalTime>117</TotalTime>
  <Pages>10</Pages>
  <Words>2285</Words>
  <Characters>11784</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14041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Preventing Falls</dc:title>
  <dc:creator>User</dc:creator>
  <cp:lastModifiedBy>Spence, Kelly</cp:lastModifiedBy>
  <cp:revision>59</cp:revision>
  <cp:lastPrinted>2019-12-03T12:31:00Z</cp:lastPrinted>
  <dcterms:created xsi:type="dcterms:W3CDTF">2020-01-27T16:40:00Z</dcterms:created>
  <dcterms:modified xsi:type="dcterms:W3CDTF">2020-01-27T18:44:00Z</dcterms:modified>
</cp:coreProperties>
</file>