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1D03D" w14:textId="77777777" w:rsidR="007D5C25" w:rsidRDefault="00EC21BF"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DA2606" wp14:editId="7A98B009">
            <wp:extent cx="2477818" cy="800100"/>
            <wp:effectExtent l="0" t="0" r="0" b="0"/>
            <wp:docPr id="1" name="image1.jpeg" descr="Queensway Carleton Hospi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506" cy="8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A54E" w14:textId="77777777" w:rsidR="007D5C25" w:rsidRDefault="007D5C25">
      <w:pPr>
        <w:pStyle w:val="BodyText"/>
        <w:spacing w:before="1"/>
        <w:ind w:left="0"/>
        <w:rPr>
          <w:rFonts w:ascii="Times New Roman"/>
          <w:sz w:val="7"/>
        </w:rPr>
      </w:pPr>
    </w:p>
    <w:p w14:paraId="097375F5" w14:textId="77777777" w:rsidR="005D6879" w:rsidRDefault="005D6879">
      <w:pPr>
        <w:spacing w:before="89"/>
        <w:ind w:left="100"/>
        <w:rPr>
          <w:b/>
          <w:sz w:val="32"/>
        </w:rPr>
      </w:pPr>
      <w:bookmarkStart w:id="0" w:name="_GoBack"/>
      <w:bookmarkEnd w:id="0"/>
    </w:p>
    <w:p w14:paraId="19685F9B" w14:textId="5A8A5F36" w:rsidR="007D5C25" w:rsidRDefault="001A5F60">
      <w:pPr>
        <w:spacing w:before="89"/>
        <w:ind w:left="100"/>
        <w:rPr>
          <w:b/>
          <w:sz w:val="32"/>
        </w:rPr>
      </w:pPr>
      <w:r>
        <w:rPr>
          <w:b/>
          <w:sz w:val="32"/>
        </w:rPr>
        <w:t>Childbirth Program</w:t>
      </w:r>
    </w:p>
    <w:p w14:paraId="54286E9C" w14:textId="738FF795" w:rsidR="007D5C25" w:rsidRDefault="00EC21BF">
      <w:pPr>
        <w:pStyle w:val="Heading1"/>
        <w:ind w:left="100" w:firstLine="0"/>
      </w:pPr>
      <w:r>
        <w:rPr>
          <w:u w:val="thick"/>
        </w:rPr>
        <w:t xml:space="preserve">COVID-19 </w:t>
      </w:r>
      <w:r w:rsidR="00156D04">
        <w:rPr>
          <w:u w:val="thick"/>
        </w:rPr>
        <w:t>Vaccine and Pregnancy</w:t>
      </w:r>
      <w:r w:rsidR="001A5F60">
        <w:rPr>
          <w:u w:val="thick"/>
        </w:rPr>
        <w:t xml:space="preserve"> </w:t>
      </w:r>
      <w:r>
        <w:rPr>
          <w:u w:val="thick"/>
        </w:rPr>
        <w:t>Patient Information</w:t>
      </w:r>
    </w:p>
    <w:p w14:paraId="0EA5482C" w14:textId="714041DC" w:rsidR="008E3A35" w:rsidRPr="00110496" w:rsidRDefault="008E3A35" w:rsidP="00C97681">
      <w:pPr>
        <w:spacing w:before="100" w:beforeAutospacing="1" w:after="100" w:afterAutospacing="1"/>
        <w:ind w:left="142"/>
        <w:rPr>
          <w:color w:val="FF0000"/>
          <w:sz w:val="26"/>
          <w:szCs w:val="26"/>
          <w:lang w:val="en" w:eastAsia="en-CA"/>
        </w:rPr>
      </w:pPr>
      <w:r w:rsidRPr="00110496">
        <w:rPr>
          <w:sz w:val="26"/>
          <w:szCs w:val="26"/>
          <w:lang w:val="en" w:eastAsia="en-CA"/>
        </w:rPr>
        <w:t>Pregnant individuals are now eligible</w:t>
      </w:r>
      <w:r w:rsidR="00F52610" w:rsidRPr="00110496">
        <w:rPr>
          <w:sz w:val="26"/>
          <w:szCs w:val="26"/>
          <w:lang w:val="en" w:eastAsia="en-CA"/>
        </w:rPr>
        <w:t xml:space="preserve"> </w:t>
      </w:r>
      <w:r w:rsidRPr="00110496">
        <w:rPr>
          <w:sz w:val="26"/>
          <w:szCs w:val="26"/>
          <w:lang w:val="en" w:eastAsia="en-CA"/>
        </w:rPr>
        <w:t xml:space="preserve">to receive their COVID-19 vaccine.  Additionally, </w:t>
      </w:r>
      <w:r w:rsidR="00F246D2">
        <w:rPr>
          <w:sz w:val="26"/>
          <w:szCs w:val="26"/>
          <w:lang w:val="en" w:eastAsia="en-CA"/>
        </w:rPr>
        <w:t xml:space="preserve">this eligibility </w:t>
      </w:r>
      <w:r w:rsidRPr="00110496">
        <w:rPr>
          <w:sz w:val="26"/>
          <w:szCs w:val="26"/>
          <w:lang w:val="en" w:eastAsia="en-CA"/>
        </w:rPr>
        <w:t>allows for identification of one essential care giver</w:t>
      </w:r>
      <w:r w:rsidR="00110496">
        <w:rPr>
          <w:sz w:val="26"/>
          <w:szCs w:val="26"/>
          <w:lang w:val="en" w:eastAsia="en-CA"/>
        </w:rPr>
        <w:t xml:space="preserve"> (your partner/support person)</w:t>
      </w:r>
      <w:r w:rsidRPr="00110496">
        <w:rPr>
          <w:sz w:val="26"/>
          <w:szCs w:val="26"/>
          <w:lang w:val="en" w:eastAsia="en-CA"/>
        </w:rPr>
        <w:t xml:space="preserve"> to </w:t>
      </w:r>
      <w:r w:rsidR="00F246D2">
        <w:rPr>
          <w:sz w:val="26"/>
          <w:szCs w:val="26"/>
          <w:lang w:val="en" w:eastAsia="en-CA"/>
        </w:rPr>
        <w:t xml:space="preserve">also </w:t>
      </w:r>
      <w:r w:rsidRPr="00110496">
        <w:rPr>
          <w:sz w:val="26"/>
          <w:szCs w:val="26"/>
          <w:lang w:val="en" w:eastAsia="en-CA"/>
        </w:rPr>
        <w:t>be vaccinated. If you are under 18 years of age</w:t>
      </w:r>
      <w:r w:rsidR="00110496">
        <w:rPr>
          <w:sz w:val="26"/>
          <w:szCs w:val="26"/>
          <w:lang w:val="en" w:eastAsia="en-CA"/>
        </w:rPr>
        <w:t>,</w:t>
      </w:r>
      <w:r w:rsidRPr="00110496">
        <w:rPr>
          <w:sz w:val="26"/>
          <w:szCs w:val="26"/>
          <w:lang w:val="en" w:eastAsia="en-CA"/>
        </w:rPr>
        <w:t xml:space="preserve"> the </w:t>
      </w:r>
      <w:r w:rsidR="00F246D2">
        <w:rPr>
          <w:sz w:val="26"/>
          <w:szCs w:val="26"/>
          <w:lang w:val="en" w:eastAsia="en-CA"/>
        </w:rPr>
        <w:t xml:space="preserve">eligibility </w:t>
      </w:r>
      <w:r w:rsidRPr="00110496">
        <w:rPr>
          <w:sz w:val="26"/>
          <w:szCs w:val="26"/>
          <w:lang w:val="en" w:eastAsia="en-CA"/>
        </w:rPr>
        <w:t>allows for 2 essential care givers to be vaccinated as your support team.   </w:t>
      </w:r>
    </w:p>
    <w:p w14:paraId="3A35D79E" w14:textId="7B6B8899" w:rsidR="00F52610" w:rsidRPr="00110496" w:rsidRDefault="00F52610" w:rsidP="00A972C2">
      <w:pPr>
        <w:ind w:left="142"/>
        <w:rPr>
          <w:rFonts w:ascii="Calibri" w:eastAsiaTheme="minorHAnsi" w:hAnsi="Calibri" w:cs="Calibri"/>
          <w:sz w:val="26"/>
          <w:szCs w:val="26"/>
        </w:rPr>
      </w:pPr>
      <w:r w:rsidRPr="00110496">
        <w:rPr>
          <w:sz w:val="26"/>
          <w:szCs w:val="26"/>
          <w:lang w:val="en" w:eastAsia="en-CA"/>
        </w:rPr>
        <w:t>Pregnant individuals</w:t>
      </w:r>
      <w:r w:rsidR="00F246D2">
        <w:rPr>
          <w:sz w:val="26"/>
          <w:szCs w:val="26"/>
          <w:lang w:val="en" w:eastAsia="en-CA"/>
        </w:rPr>
        <w:t xml:space="preserve"> and their support person(s)</w:t>
      </w:r>
      <w:r w:rsidRPr="00110496">
        <w:rPr>
          <w:sz w:val="26"/>
          <w:szCs w:val="26"/>
          <w:lang w:val="en" w:eastAsia="en-CA"/>
        </w:rPr>
        <w:t xml:space="preserve"> </w:t>
      </w:r>
      <w:r w:rsidR="00A972C2" w:rsidRPr="00110496">
        <w:rPr>
          <w:sz w:val="26"/>
          <w:szCs w:val="26"/>
          <w:lang w:val="en" w:eastAsia="en-CA"/>
        </w:rPr>
        <w:t xml:space="preserve">can book an appointment by calling the </w:t>
      </w:r>
      <w:r w:rsidR="00A972C2" w:rsidRPr="00110496">
        <w:rPr>
          <w:b/>
          <w:bCs/>
          <w:sz w:val="26"/>
          <w:szCs w:val="26"/>
          <w:lang w:val="en" w:eastAsia="en-CA"/>
        </w:rPr>
        <w:t>Provincial Booking Line at 1-833-943-3900</w:t>
      </w:r>
      <w:r w:rsidR="00C97681" w:rsidRPr="00110496">
        <w:rPr>
          <w:b/>
          <w:bCs/>
          <w:sz w:val="26"/>
          <w:szCs w:val="26"/>
          <w:lang w:val="en" w:eastAsia="en-CA"/>
        </w:rPr>
        <w:t>, between 8 a.m.to 8 p.m. every day.</w:t>
      </w:r>
      <w:r w:rsidR="00C97681" w:rsidRPr="00110496">
        <w:rPr>
          <w:sz w:val="26"/>
          <w:szCs w:val="26"/>
          <w:lang w:val="en" w:eastAsia="en-CA"/>
        </w:rPr>
        <w:t xml:space="preserve">  </w:t>
      </w:r>
      <w:r w:rsidR="00D24269">
        <w:rPr>
          <w:sz w:val="26"/>
          <w:szCs w:val="26"/>
          <w:lang w:val="en" w:eastAsia="en-CA"/>
        </w:rPr>
        <w:t xml:space="preserve">Using the </w:t>
      </w:r>
      <w:r w:rsidR="00D24269">
        <w:rPr>
          <w:sz w:val="26"/>
          <w:szCs w:val="26"/>
        </w:rPr>
        <w:t>P</w:t>
      </w:r>
      <w:r w:rsidRPr="00110496">
        <w:rPr>
          <w:sz w:val="26"/>
          <w:szCs w:val="26"/>
        </w:rPr>
        <w:t xml:space="preserve">rovincial </w:t>
      </w:r>
      <w:r w:rsidR="00D24269">
        <w:rPr>
          <w:sz w:val="26"/>
          <w:szCs w:val="26"/>
        </w:rPr>
        <w:t>B</w:t>
      </w:r>
      <w:r w:rsidRPr="00110496">
        <w:rPr>
          <w:sz w:val="26"/>
          <w:szCs w:val="26"/>
        </w:rPr>
        <w:t>ooking</w:t>
      </w:r>
      <w:r w:rsidR="00D24269">
        <w:rPr>
          <w:sz w:val="26"/>
          <w:szCs w:val="26"/>
        </w:rPr>
        <w:t xml:space="preserve"> line </w:t>
      </w:r>
      <w:r w:rsidRPr="00110496">
        <w:rPr>
          <w:sz w:val="26"/>
          <w:szCs w:val="26"/>
        </w:rPr>
        <w:t xml:space="preserve">will allow </w:t>
      </w:r>
      <w:r w:rsidR="00D24269">
        <w:rPr>
          <w:sz w:val="26"/>
          <w:szCs w:val="26"/>
        </w:rPr>
        <w:t>you to select the</w:t>
      </w:r>
      <w:r w:rsidRPr="00110496">
        <w:rPr>
          <w:sz w:val="26"/>
          <w:szCs w:val="26"/>
        </w:rPr>
        <w:t xml:space="preserve"> </w:t>
      </w:r>
      <w:r w:rsidR="00D24269">
        <w:rPr>
          <w:sz w:val="26"/>
          <w:szCs w:val="26"/>
        </w:rPr>
        <w:t xml:space="preserve">vaccine </w:t>
      </w:r>
      <w:r w:rsidR="00110496">
        <w:rPr>
          <w:sz w:val="26"/>
          <w:szCs w:val="26"/>
        </w:rPr>
        <w:t xml:space="preserve">clinic </w:t>
      </w:r>
      <w:r w:rsidRPr="00110496">
        <w:rPr>
          <w:sz w:val="26"/>
          <w:szCs w:val="26"/>
        </w:rPr>
        <w:t>location</w:t>
      </w:r>
      <w:r w:rsidR="00D24269">
        <w:rPr>
          <w:sz w:val="26"/>
          <w:szCs w:val="26"/>
        </w:rPr>
        <w:t xml:space="preserve"> of your choosing</w:t>
      </w:r>
      <w:r w:rsidR="00A972C2" w:rsidRPr="00110496">
        <w:rPr>
          <w:sz w:val="26"/>
          <w:szCs w:val="26"/>
        </w:rPr>
        <w:t xml:space="preserve">. This </w:t>
      </w:r>
      <w:r w:rsidRPr="00110496">
        <w:rPr>
          <w:sz w:val="26"/>
          <w:szCs w:val="26"/>
        </w:rPr>
        <w:t>includes the</w:t>
      </w:r>
      <w:r w:rsidR="00A972C2" w:rsidRPr="00110496">
        <w:rPr>
          <w:sz w:val="26"/>
          <w:szCs w:val="26"/>
        </w:rPr>
        <w:t xml:space="preserve"> </w:t>
      </w:r>
      <w:r w:rsidRPr="00110496">
        <w:rPr>
          <w:sz w:val="26"/>
          <w:szCs w:val="26"/>
        </w:rPr>
        <w:t>vaccine clinic</w:t>
      </w:r>
      <w:r w:rsidR="00A972C2" w:rsidRPr="00110496">
        <w:rPr>
          <w:sz w:val="26"/>
          <w:szCs w:val="26"/>
        </w:rPr>
        <w:t xml:space="preserve"> at the Queensway Carleton Hospital</w:t>
      </w:r>
      <w:r w:rsidRPr="00110496">
        <w:rPr>
          <w:sz w:val="26"/>
          <w:szCs w:val="26"/>
        </w:rPr>
        <w:t xml:space="preserve">. </w:t>
      </w:r>
    </w:p>
    <w:p w14:paraId="2D71C30B" w14:textId="23FF01A6" w:rsidR="00A972C2" w:rsidRPr="00110496" w:rsidRDefault="00A972C2" w:rsidP="00C97681">
      <w:pPr>
        <w:spacing w:before="100" w:beforeAutospacing="1" w:after="100" w:afterAutospacing="1"/>
        <w:ind w:left="142"/>
        <w:rPr>
          <w:sz w:val="26"/>
          <w:szCs w:val="26"/>
          <w:lang w:val="en" w:eastAsia="en-CA"/>
        </w:rPr>
      </w:pPr>
      <w:r w:rsidRPr="00110496">
        <w:rPr>
          <w:sz w:val="26"/>
          <w:szCs w:val="26"/>
          <w:lang w:val="en" w:eastAsia="en-CA"/>
        </w:rPr>
        <w:t xml:space="preserve">The Ottawa Public Health website also offers the ability for pregnant individuals and their care partners to pre-register for the vaccine using the </w:t>
      </w:r>
      <w:r w:rsidR="00F246D2">
        <w:rPr>
          <w:sz w:val="26"/>
          <w:szCs w:val="26"/>
          <w:lang w:val="en" w:eastAsia="en-CA"/>
        </w:rPr>
        <w:t xml:space="preserve">following </w:t>
      </w:r>
      <w:r w:rsidRPr="00110496">
        <w:rPr>
          <w:sz w:val="26"/>
          <w:szCs w:val="26"/>
          <w:lang w:val="en" w:eastAsia="en-CA"/>
        </w:rPr>
        <w:t>link</w:t>
      </w:r>
      <w:r w:rsidR="00C97681" w:rsidRPr="00110496">
        <w:rPr>
          <w:sz w:val="26"/>
          <w:szCs w:val="26"/>
          <w:lang w:val="en" w:eastAsia="en-CA"/>
        </w:rPr>
        <w:t xml:space="preserve">: </w:t>
      </w:r>
      <w:r w:rsidRPr="00110496">
        <w:rPr>
          <w:sz w:val="26"/>
          <w:szCs w:val="26"/>
          <w:lang w:val="en" w:eastAsia="en-CA"/>
        </w:rPr>
        <w:t xml:space="preserve"> </w:t>
      </w:r>
      <w:hyperlink r:id="rId6" w:anchor="Clients-who-are-pregnant-or-clients-with-highest-risk-health-conditions-and-their-caregivers" w:history="1">
        <w:r w:rsidR="00C87EF1">
          <w:rPr>
            <w:color w:val="0000FF"/>
            <w:sz w:val="26"/>
            <w:szCs w:val="26"/>
            <w:u w:val="single"/>
          </w:rPr>
          <w:t>COVID-19 Vaccine (Ottawa Public Health)</w:t>
        </w:r>
      </w:hyperlink>
      <w:r w:rsidR="00C97681" w:rsidRPr="00110496">
        <w:rPr>
          <w:sz w:val="26"/>
          <w:szCs w:val="26"/>
          <w:lang w:val="en" w:eastAsia="en-CA"/>
        </w:rPr>
        <w:t xml:space="preserve">.  </w:t>
      </w:r>
      <w:r w:rsidR="00D24269">
        <w:rPr>
          <w:sz w:val="26"/>
          <w:szCs w:val="26"/>
          <w:lang w:val="en" w:eastAsia="en-CA"/>
        </w:rPr>
        <w:t xml:space="preserve">When pre-registering with Ottawa Public Health, your vaccine appointment will be booked at The Ottawa Hospital vaccine clinic.  </w:t>
      </w:r>
      <w:r w:rsidRPr="00110496">
        <w:rPr>
          <w:sz w:val="26"/>
          <w:szCs w:val="26"/>
          <w:lang w:val="en" w:eastAsia="en-CA"/>
        </w:rPr>
        <w:t xml:space="preserve">If you have already pre-registered on OttawaPublicHealth.ca, you will be contacted with the details of your appointment.  </w:t>
      </w:r>
      <w:r w:rsidR="00F246D2">
        <w:rPr>
          <w:sz w:val="26"/>
          <w:szCs w:val="26"/>
          <w:lang w:val="en" w:eastAsia="en-CA"/>
        </w:rPr>
        <w:t>P</w:t>
      </w:r>
      <w:r w:rsidRPr="00110496">
        <w:rPr>
          <w:sz w:val="26"/>
          <w:szCs w:val="26"/>
          <w:lang w:val="en" w:eastAsia="en-CA"/>
        </w:rPr>
        <w:t>lease do not arrive at a vaccine clinic without a scheduled appointment.</w:t>
      </w:r>
    </w:p>
    <w:p w14:paraId="75CE8896" w14:textId="5A19118D" w:rsidR="008E3A35" w:rsidRPr="00110496" w:rsidRDefault="008E3A35" w:rsidP="00C97681">
      <w:pPr>
        <w:spacing w:before="100" w:beforeAutospacing="1" w:after="100" w:afterAutospacing="1"/>
        <w:ind w:left="142"/>
        <w:rPr>
          <w:sz w:val="26"/>
          <w:szCs w:val="26"/>
          <w:lang w:val="en" w:eastAsia="en-CA"/>
        </w:rPr>
      </w:pPr>
      <w:r w:rsidRPr="00110496">
        <w:rPr>
          <w:sz w:val="26"/>
          <w:szCs w:val="26"/>
          <w:lang w:val="en" w:eastAsia="en-CA"/>
        </w:rPr>
        <w:t xml:space="preserve">You do not require a letter from your </w:t>
      </w:r>
      <w:r w:rsidR="00F246D2">
        <w:rPr>
          <w:sz w:val="26"/>
          <w:szCs w:val="26"/>
          <w:lang w:val="en" w:eastAsia="en-CA"/>
        </w:rPr>
        <w:t>Health Care Provider</w:t>
      </w:r>
      <w:r w:rsidRPr="00110496">
        <w:rPr>
          <w:sz w:val="26"/>
          <w:szCs w:val="26"/>
          <w:lang w:val="en" w:eastAsia="en-CA"/>
        </w:rPr>
        <w:t xml:space="preserve"> to receive the vaccine. If you have questions, you may wish to discuss the risks and benefits of the vaccine during pregnancy at your next scheduled </w:t>
      </w:r>
      <w:r w:rsidR="00F246D2">
        <w:rPr>
          <w:sz w:val="26"/>
          <w:szCs w:val="26"/>
          <w:lang w:val="en" w:eastAsia="en-CA"/>
        </w:rPr>
        <w:t>antenatal</w:t>
      </w:r>
      <w:r w:rsidRPr="00110496">
        <w:rPr>
          <w:sz w:val="26"/>
          <w:szCs w:val="26"/>
          <w:lang w:val="en" w:eastAsia="en-CA"/>
        </w:rPr>
        <w:t xml:space="preserve"> appointment.</w:t>
      </w:r>
    </w:p>
    <w:p w14:paraId="0F5AE313" w14:textId="108B72C2" w:rsidR="008E3A35" w:rsidRDefault="00C87EF1" w:rsidP="00C87EF1">
      <w:pPr>
        <w:ind w:left="142"/>
        <w:rPr>
          <w:sz w:val="26"/>
          <w:szCs w:val="26"/>
        </w:rPr>
      </w:pPr>
      <w:r>
        <w:rPr>
          <w:sz w:val="26"/>
          <w:szCs w:val="26"/>
          <w:lang w:val="en" w:eastAsia="en-CA"/>
        </w:rPr>
        <w:t>Below are some a</w:t>
      </w:r>
      <w:r w:rsidR="008E3A35" w:rsidRPr="00110496">
        <w:rPr>
          <w:sz w:val="26"/>
          <w:szCs w:val="26"/>
          <w:lang w:val="en" w:eastAsia="en-CA"/>
        </w:rPr>
        <w:t>dditional resources</w:t>
      </w:r>
      <w:r>
        <w:rPr>
          <w:sz w:val="26"/>
          <w:szCs w:val="26"/>
          <w:lang w:val="en" w:eastAsia="en-CA"/>
        </w:rPr>
        <w:t xml:space="preserve"> related to the COVID-19 vaccine.</w:t>
      </w:r>
      <w:r w:rsidR="00F246D2" w:rsidRPr="00F246D2">
        <w:t xml:space="preserve"> </w:t>
      </w:r>
      <w:r w:rsidR="00F246D2" w:rsidRPr="00C87EF1">
        <w:rPr>
          <w:sz w:val="26"/>
          <w:szCs w:val="26"/>
        </w:rPr>
        <w:t xml:space="preserve">These links can be accessed directly on the QCH Childbirth Program Website (qch.on.ca) </w:t>
      </w:r>
    </w:p>
    <w:p w14:paraId="5F2819C9" w14:textId="77777777" w:rsidR="005A1FA7" w:rsidRDefault="005A1FA7" w:rsidP="005A1FA7"/>
    <w:p w14:paraId="2CC5F7B1" w14:textId="29A481FC" w:rsidR="008E3A35" w:rsidRDefault="00B34C65" w:rsidP="008E3A35">
      <w:pPr>
        <w:ind w:left="142"/>
        <w:rPr>
          <w:sz w:val="26"/>
          <w:szCs w:val="26"/>
        </w:rPr>
      </w:pPr>
      <w:hyperlink r:id="rId7" w:history="1">
        <w:r w:rsidR="008E3A35" w:rsidRPr="00110496">
          <w:rPr>
            <w:rStyle w:val="Hyperlink"/>
            <w:sz w:val="26"/>
            <w:szCs w:val="26"/>
          </w:rPr>
          <w:t>The Society of Obstetricians and Gynecologists in Canada (SOGC) Statement on COVID-19 Vaccination in Pregnancy</w:t>
        </w:r>
      </w:hyperlink>
      <w:r w:rsidR="008E3A35" w:rsidRPr="00110496">
        <w:rPr>
          <w:sz w:val="26"/>
          <w:szCs w:val="26"/>
        </w:rPr>
        <w:t xml:space="preserve"> </w:t>
      </w:r>
    </w:p>
    <w:p w14:paraId="516A5A56" w14:textId="77777777" w:rsidR="008E3A35" w:rsidRPr="00110496" w:rsidRDefault="008E3A35" w:rsidP="005A1FA7">
      <w:pPr>
        <w:rPr>
          <w:sz w:val="26"/>
          <w:szCs w:val="26"/>
        </w:rPr>
      </w:pPr>
    </w:p>
    <w:p w14:paraId="41BC0616" w14:textId="51D0C6E0" w:rsidR="008E3A35" w:rsidRPr="00110496" w:rsidRDefault="00B34C65" w:rsidP="008E3A35">
      <w:pPr>
        <w:ind w:left="142"/>
        <w:rPr>
          <w:sz w:val="26"/>
          <w:szCs w:val="26"/>
        </w:rPr>
      </w:pPr>
      <w:hyperlink r:id="rId8" w:history="1">
        <w:r w:rsidR="008E3A35" w:rsidRPr="00110496">
          <w:rPr>
            <w:rStyle w:val="Hyperlink"/>
            <w:sz w:val="26"/>
            <w:szCs w:val="26"/>
          </w:rPr>
          <w:t>Provincial Council for Maternal and Child Health (PCMCH) COVID-19 Vaccine Information Page</w:t>
        </w:r>
      </w:hyperlink>
      <w:r w:rsidR="008E3A35" w:rsidRPr="00110496">
        <w:rPr>
          <w:sz w:val="26"/>
          <w:szCs w:val="26"/>
        </w:rPr>
        <w:t xml:space="preserve"> </w:t>
      </w:r>
    </w:p>
    <w:p w14:paraId="3743E3A4" w14:textId="77777777" w:rsidR="008E3A35" w:rsidRPr="00110496" w:rsidRDefault="008E3A35" w:rsidP="00C63A6B">
      <w:pPr>
        <w:ind w:left="142"/>
        <w:rPr>
          <w:sz w:val="26"/>
          <w:szCs w:val="26"/>
        </w:rPr>
      </w:pPr>
    </w:p>
    <w:p w14:paraId="3F2009B0" w14:textId="330DCA42" w:rsidR="005D6879" w:rsidRPr="00110496" w:rsidRDefault="00B34C65" w:rsidP="00C63A6B">
      <w:pPr>
        <w:ind w:left="142"/>
        <w:rPr>
          <w:sz w:val="26"/>
          <w:szCs w:val="26"/>
        </w:rPr>
      </w:pPr>
      <w:hyperlink r:id="rId9" w:history="1">
        <w:r w:rsidR="00C87EF1">
          <w:rPr>
            <w:color w:val="0000FF"/>
            <w:sz w:val="26"/>
            <w:szCs w:val="26"/>
            <w:u w:val="single"/>
          </w:rPr>
          <w:t>What you need to know about your COVID-19 vaccine appointment (Ministry of Health)</w:t>
        </w:r>
      </w:hyperlink>
      <w:r w:rsidR="00F52610" w:rsidRPr="00110496">
        <w:rPr>
          <w:sz w:val="26"/>
          <w:szCs w:val="26"/>
        </w:rPr>
        <w:t xml:space="preserve"> </w:t>
      </w:r>
    </w:p>
    <w:p w14:paraId="45F16B5C" w14:textId="77777777" w:rsidR="00F52610" w:rsidRPr="00110496" w:rsidRDefault="00F52610" w:rsidP="00C63A6B">
      <w:pPr>
        <w:ind w:left="142"/>
        <w:rPr>
          <w:sz w:val="26"/>
          <w:szCs w:val="26"/>
        </w:rPr>
      </w:pPr>
    </w:p>
    <w:p w14:paraId="0C40626D" w14:textId="00857DFC" w:rsidR="00F52610" w:rsidRPr="00110496" w:rsidRDefault="00B34C65" w:rsidP="00C63A6B">
      <w:pPr>
        <w:ind w:left="142"/>
        <w:rPr>
          <w:sz w:val="26"/>
          <w:szCs w:val="26"/>
        </w:rPr>
      </w:pPr>
      <w:hyperlink r:id="rId10" w:history="1">
        <w:r w:rsidR="00C87EF1">
          <w:rPr>
            <w:color w:val="0000FF"/>
            <w:sz w:val="26"/>
            <w:szCs w:val="26"/>
            <w:u w:val="single"/>
          </w:rPr>
          <w:t>After your COVID-19 vaccine (Ministry of Health)</w:t>
        </w:r>
      </w:hyperlink>
    </w:p>
    <w:p w14:paraId="64202EE6" w14:textId="41B40A77" w:rsidR="00F52610" w:rsidRPr="00110496" w:rsidRDefault="00F52610" w:rsidP="00C63A6B">
      <w:pPr>
        <w:ind w:left="142"/>
        <w:rPr>
          <w:sz w:val="26"/>
          <w:szCs w:val="26"/>
        </w:rPr>
      </w:pPr>
    </w:p>
    <w:p w14:paraId="33025A10" w14:textId="2D542452" w:rsidR="00F52610" w:rsidRDefault="00B34C65" w:rsidP="00C63A6B">
      <w:pPr>
        <w:ind w:left="142"/>
        <w:rPr>
          <w:sz w:val="26"/>
          <w:szCs w:val="26"/>
        </w:rPr>
      </w:pPr>
      <w:hyperlink r:id="rId11" w:history="1">
        <w:r w:rsidR="00C87EF1">
          <w:rPr>
            <w:color w:val="0000FF"/>
            <w:sz w:val="26"/>
            <w:szCs w:val="26"/>
            <w:u w:val="single"/>
          </w:rPr>
          <w:t>Frequently asked questions about COVID-19 vaccination (Ottawa Public Health)</w:t>
        </w:r>
      </w:hyperlink>
    </w:p>
    <w:p w14:paraId="6F9722F9" w14:textId="1425A664" w:rsidR="00F246D2" w:rsidRDefault="00F246D2" w:rsidP="00C63A6B">
      <w:pPr>
        <w:ind w:left="142"/>
        <w:rPr>
          <w:sz w:val="26"/>
          <w:szCs w:val="26"/>
        </w:rPr>
      </w:pPr>
    </w:p>
    <w:p w14:paraId="6B2F7349" w14:textId="77777777" w:rsidR="007D5C25" w:rsidRDefault="00EC21BF">
      <w:pPr>
        <w:pStyle w:val="BodyText"/>
        <w:spacing w:before="0"/>
        <w:ind w:left="0"/>
        <w:rPr>
          <w:sz w:val="17"/>
        </w:rPr>
      </w:pPr>
      <w:r>
        <w:rPr>
          <w:noProof/>
        </w:rPr>
        <w:drawing>
          <wp:inline distT="0" distB="0" distL="0" distR="0" wp14:anchorId="5B8B11F7" wp14:editId="4BC6C7D8">
            <wp:extent cx="6864815" cy="406908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815" cy="40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C25">
      <w:type w:val="continuous"/>
      <w:pgSz w:w="12240" w:h="15840"/>
      <w:pgMar w:top="4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2C97"/>
    <w:multiLevelType w:val="hybridMultilevel"/>
    <w:tmpl w:val="B058B8DE"/>
    <w:lvl w:ilvl="0" w:tplc="AC6E6A2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AF6BCD0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2B1EA94A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0B14845C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31E0C3F8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A0BCF864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A962A280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A94EBCC0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9800A5A0">
      <w:numFmt w:val="bullet"/>
      <w:lvlText w:val="•"/>
      <w:lvlJc w:val="left"/>
      <w:pPr>
        <w:ind w:left="896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25"/>
    <w:rsid w:val="00110496"/>
    <w:rsid w:val="00156D04"/>
    <w:rsid w:val="00191002"/>
    <w:rsid w:val="001979D3"/>
    <w:rsid w:val="001A5F60"/>
    <w:rsid w:val="002B4B5A"/>
    <w:rsid w:val="00364D5C"/>
    <w:rsid w:val="003D1A13"/>
    <w:rsid w:val="004A6120"/>
    <w:rsid w:val="005A1FA7"/>
    <w:rsid w:val="005B06F8"/>
    <w:rsid w:val="005D6879"/>
    <w:rsid w:val="005F67F2"/>
    <w:rsid w:val="00632FC9"/>
    <w:rsid w:val="006E71CC"/>
    <w:rsid w:val="007D5C25"/>
    <w:rsid w:val="008A7857"/>
    <w:rsid w:val="008E3A35"/>
    <w:rsid w:val="008E66AC"/>
    <w:rsid w:val="00917407"/>
    <w:rsid w:val="00981CBA"/>
    <w:rsid w:val="00983C22"/>
    <w:rsid w:val="00A27E84"/>
    <w:rsid w:val="00A972C2"/>
    <w:rsid w:val="00B34C65"/>
    <w:rsid w:val="00B56CEE"/>
    <w:rsid w:val="00C63A6B"/>
    <w:rsid w:val="00C87EF1"/>
    <w:rsid w:val="00C97681"/>
    <w:rsid w:val="00D24269"/>
    <w:rsid w:val="00EC21BF"/>
    <w:rsid w:val="00F246D2"/>
    <w:rsid w:val="00F52610"/>
    <w:rsid w:val="00F5651E"/>
    <w:rsid w:val="00F6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0652"/>
  <w15:docId w15:val="{D3647AA6-40FE-4614-B25E-188541A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6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A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mch.on.ca/covid-19vacc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gc.org/common/Uploaded%20files/Latest%20News/SOGC_Statement_COVID-19_Vaccination_in_Pregnancy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ttawapublichealth.ca/en/public-health-topics/covid-19-vaccine.aspx" TargetMode="External"/><Relationship Id="rId11" Type="http://schemas.openxmlformats.org/officeDocument/2006/relationships/hyperlink" Target="https://www.ottawapublichealth.ca/en/shared-content/frequently-asked-questions-about-covid-19-vaccination.asp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ottawapublichealth.ca/en/resources/Corona/COVID-19_after_your_vacc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on.ca/en/pro/programs/publichealth/coronavirus/docs/vaccine/COVID-19_know_about_your_vaccine_app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Queensway Carleton Hospital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Sproule, Holly</dc:creator>
  <cp:lastModifiedBy>Gallant, Katie</cp:lastModifiedBy>
  <cp:revision>2</cp:revision>
  <cp:lastPrinted>2021-04-21T12:10:00Z</cp:lastPrinted>
  <dcterms:created xsi:type="dcterms:W3CDTF">2021-05-13T12:19:00Z</dcterms:created>
  <dcterms:modified xsi:type="dcterms:W3CDTF">2021-05-13T12:19:00Z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2021-02-23T00:00:00Z</vt:filetime>
  </property>
</Properties>
</file>